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AB" w:rsidRPr="00A532E4" w:rsidRDefault="00DA4FAB" w:rsidP="006326EF">
      <w:pPr>
        <w:jc w:val="center"/>
        <w:rPr>
          <w:rFonts w:ascii="Calibri" w:hAnsi="Calibri" w:cs="Calibri"/>
          <w:b/>
          <w:sz w:val="20"/>
          <w:szCs w:val="20"/>
        </w:rPr>
      </w:pPr>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4B4ED8" w:rsidRDefault="004B4ED8" w:rsidP="002643D6">
      <w:pPr>
        <w:rPr>
          <w:rFonts w:ascii="Calibri" w:hAnsi="Calibri" w:cs="Calibri"/>
          <w:b/>
          <w:sz w:val="20"/>
          <w:szCs w:val="20"/>
        </w:rPr>
      </w:pPr>
      <w:r w:rsidRPr="004B4ED8">
        <w:rPr>
          <w:rFonts w:ascii="Calibri" w:hAnsi="Calibri" w:cs="Calibri"/>
          <w:b/>
          <w:sz w:val="20"/>
          <w:szCs w:val="20"/>
        </w:rPr>
        <w:t xml:space="preserve">New APSDEU-NAEDEX Actions from </w:t>
      </w:r>
      <w:r>
        <w:rPr>
          <w:rFonts w:ascii="Calibri" w:hAnsi="Calibri" w:cs="Calibri"/>
          <w:b/>
          <w:sz w:val="20"/>
          <w:szCs w:val="20"/>
        </w:rPr>
        <w:t>Oct</w:t>
      </w:r>
      <w:r w:rsidRPr="004B4ED8">
        <w:rPr>
          <w:rFonts w:ascii="Calibri" w:hAnsi="Calibri" w:cs="Calibri"/>
          <w:b/>
          <w:sz w:val="20"/>
          <w:szCs w:val="20"/>
        </w:rPr>
        <w:t xml:space="preserve"> 201</w:t>
      </w:r>
      <w:r>
        <w:rPr>
          <w:rFonts w:ascii="Calibri" w:hAnsi="Calibri" w:cs="Calibri"/>
          <w:b/>
          <w:sz w:val="20"/>
          <w:szCs w:val="20"/>
        </w:rPr>
        <w:t>5</w:t>
      </w:r>
      <w:r w:rsidRPr="004B4ED8">
        <w:rPr>
          <w:rFonts w:ascii="Calibri" w:hAnsi="Calibri" w:cs="Calibri"/>
          <w:b/>
          <w:sz w:val="20"/>
          <w:szCs w:val="20"/>
        </w:rPr>
        <w:t xml:space="preserve"> Meeting – Draft as of </w:t>
      </w:r>
      <w:r>
        <w:rPr>
          <w:rFonts w:ascii="Calibri" w:hAnsi="Calibri" w:cs="Calibri"/>
          <w:b/>
          <w:sz w:val="20"/>
          <w:szCs w:val="20"/>
        </w:rPr>
        <w:t>6</w:t>
      </w:r>
      <w:r w:rsidRPr="004B4ED8">
        <w:rPr>
          <w:rFonts w:ascii="Calibri" w:hAnsi="Calibri" w:cs="Calibri"/>
          <w:b/>
          <w:sz w:val="20"/>
          <w:szCs w:val="20"/>
        </w:rPr>
        <w:t xml:space="preserve"> </w:t>
      </w:r>
      <w:proofErr w:type="spellStart"/>
      <w:r>
        <w:rPr>
          <w:rFonts w:ascii="Calibri" w:hAnsi="Calibri" w:cs="Calibri"/>
          <w:b/>
          <w:sz w:val="20"/>
          <w:szCs w:val="20"/>
        </w:rPr>
        <w:t>Octobre</w:t>
      </w:r>
      <w:proofErr w:type="spellEnd"/>
      <w:r w:rsidRPr="004B4ED8">
        <w:rPr>
          <w:rFonts w:ascii="Calibri" w:hAnsi="Calibri" w:cs="Calibri"/>
          <w:b/>
          <w:sz w:val="20"/>
          <w:szCs w:val="20"/>
        </w:rPr>
        <w:t xml:space="preserve"> 201</w:t>
      </w:r>
      <w:r>
        <w:rPr>
          <w:rFonts w:ascii="Calibri" w:hAnsi="Calibri" w:cs="Calibri"/>
          <w:b/>
          <w:sz w:val="20"/>
          <w:szCs w:val="20"/>
        </w:rPr>
        <w:t>5</w:t>
      </w:r>
    </w:p>
    <w:p w:rsidR="004B4ED8" w:rsidRDefault="004B4ED8" w:rsidP="002643D6">
      <w:pPr>
        <w:rPr>
          <w:rFonts w:ascii="Calibri" w:hAnsi="Calibri" w:cs="Calibri"/>
          <w:b/>
          <w:sz w:val="20"/>
          <w:szCs w:val="20"/>
        </w:rPr>
      </w:pPr>
    </w:p>
    <w:p w:rsidR="004B4ED8" w:rsidRDefault="004B4ED8" w:rsidP="002643D6">
      <w:pPr>
        <w:rPr>
          <w:rFonts w:ascii="Calibri" w:hAnsi="Calibri" w:cs="Calibri"/>
          <w:b/>
          <w:sz w:val="20"/>
          <w:szCs w:val="20"/>
        </w:rPr>
      </w:pPr>
      <w:bookmarkStart w:id="0" w:name="OLE_LINK1"/>
      <w:proofErr w:type="gramStart"/>
      <w:r>
        <w:rPr>
          <w:rFonts w:ascii="Calibri" w:hAnsi="Calibri" w:cs="Calibri"/>
          <w:b/>
          <w:sz w:val="20"/>
          <w:szCs w:val="20"/>
        </w:rPr>
        <w:t>CMA to investigate availability of GNOS radio-occultation data on the GTS (bending angles and refractivity)</w:t>
      </w:r>
      <w:r w:rsidR="001A1B7C">
        <w:rPr>
          <w:rFonts w:ascii="Calibri" w:hAnsi="Calibri" w:cs="Calibri"/>
          <w:b/>
          <w:sz w:val="20"/>
          <w:szCs w:val="20"/>
        </w:rPr>
        <w:t xml:space="preserve"> and similarly from KOMSAT-5 by KMA.</w:t>
      </w:r>
      <w:proofErr w:type="gramEnd"/>
    </w:p>
    <w:bookmarkEnd w:id="0"/>
    <w:p w:rsidR="001A1B7C" w:rsidRDefault="001A1B7C" w:rsidP="002643D6">
      <w:pPr>
        <w:rPr>
          <w:rFonts w:ascii="Calibri" w:hAnsi="Calibri" w:cs="Calibri"/>
          <w:b/>
          <w:sz w:val="20"/>
          <w:szCs w:val="20"/>
        </w:rPr>
      </w:pPr>
    </w:p>
    <w:p w:rsidR="001A1B7C" w:rsidRDefault="001A1B7C" w:rsidP="002643D6">
      <w:pPr>
        <w:rPr>
          <w:rFonts w:ascii="Calibri" w:hAnsi="Calibri" w:cs="Calibri"/>
          <w:b/>
          <w:sz w:val="20"/>
          <w:szCs w:val="20"/>
        </w:rPr>
      </w:pPr>
    </w:p>
    <w:p w:rsidR="004B4ED8" w:rsidRDefault="004B4ED8" w:rsidP="002643D6">
      <w:pPr>
        <w:rPr>
          <w:rFonts w:ascii="Calibri" w:hAnsi="Calibri" w:cs="Calibri"/>
          <w:b/>
          <w:sz w:val="20"/>
          <w:szCs w:val="20"/>
        </w:rPr>
      </w:pPr>
    </w:p>
    <w:p w:rsidR="00673C9F" w:rsidRPr="00A11527" w:rsidRDefault="00673C9F" w:rsidP="002643D6">
      <w:pPr>
        <w:rPr>
          <w:rFonts w:ascii="Calibri" w:hAnsi="Calibri" w:cs="Calibri"/>
          <w:b/>
          <w:sz w:val="20"/>
          <w:szCs w:val="20"/>
        </w:rPr>
      </w:pPr>
      <w:r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C145A8" w:rsidRDefault="00673C9F" w:rsidP="002643D6">
      <w:pPr>
        <w:rPr>
          <w:rFonts w:ascii="Calibri" w:hAnsi="Calibri" w:cs="Calibri"/>
          <w:b/>
          <w:i/>
        </w:rPr>
      </w:pPr>
      <w:r w:rsidRPr="00C145A8">
        <w:rPr>
          <w:rFonts w:ascii="Calibri" w:hAnsi="Calibri" w:cs="Calibri"/>
          <w:b/>
          <w:i/>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p>
    <w:p w:rsidR="002643D6" w:rsidRDefault="002643D6" w:rsidP="002643D6">
      <w:pPr>
        <w:pBdr>
          <w:bottom w:val="single" w:sz="4" w:space="1" w:color="auto"/>
        </w:pBdr>
        <w:rPr>
          <w:rFonts w:ascii="Calibri" w:hAnsi="Calibri" w:cs="Calibri"/>
          <w:b/>
          <w:color w:val="FF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A470DE" w:rsidRDefault="00A470DE" w:rsidP="00035163">
      <w:pPr>
        <w:pBdr>
          <w:bottom w:val="single" w:sz="4" w:space="1" w:color="auto"/>
        </w:pBdr>
        <w:rPr>
          <w:rFonts w:ascii="Calibri" w:hAnsi="Calibri" w:cs="Calibri"/>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035163">
      <w:pPr>
        <w:pBdr>
          <w:bottom w:val="single" w:sz="4" w:space="1" w:color="auto"/>
        </w:pBdr>
        <w:rPr>
          <w:rFonts w:ascii="Calibri" w:hAnsi="Calibri" w:cs="Calibri"/>
          <w:sz w:val="20"/>
          <w:szCs w:val="20"/>
        </w:rPr>
      </w:pPr>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 xml:space="preserve">investigate the reduction in </w:t>
      </w:r>
      <w:proofErr w:type="spellStart"/>
      <w:r w:rsidRPr="00673C9F">
        <w:rPr>
          <w:rFonts w:ascii="Calibri" w:hAnsi="Calibri" w:cs="Calibri"/>
          <w:sz w:val="20"/>
          <w:szCs w:val="20"/>
        </w:rPr>
        <w:t>availabilty</w:t>
      </w:r>
      <w:proofErr w:type="spellEnd"/>
      <w:r w:rsidRPr="00673C9F">
        <w:rPr>
          <w:rFonts w:ascii="Calibri" w:hAnsi="Calibri" w:cs="Calibri"/>
          <w:sz w:val="20"/>
          <w:szCs w:val="20"/>
        </w:rPr>
        <w:t xml:space="preserve">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035163" w:rsidRPr="00673C9F" w:rsidRDefault="00035163"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DB6ED3" w:rsidP="00BE47B8">
      <w:pPr>
        <w:rPr>
          <w:rFonts w:ascii="Calibri" w:hAnsi="Calibri" w:cs="Calibri"/>
          <w:b/>
          <w:color w:val="00B0F0"/>
          <w:sz w:val="20"/>
          <w:szCs w:val="20"/>
        </w:rPr>
      </w:pPr>
      <w:r w:rsidRPr="00166D77">
        <w:rPr>
          <w:rFonts w:ascii="Calibri" w:hAnsi="Calibri" w:cs="Calibri"/>
          <w:b/>
          <w:color w:val="00B0F0"/>
          <w:sz w:val="20"/>
          <w:szCs w:val="20"/>
        </w:rPr>
        <w:t>EUM</w:t>
      </w:r>
      <w:r w:rsidR="00166D77" w:rsidRPr="00166D77">
        <w:rPr>
          <w:rFonts w:ascii="Calibri" w:hAnsi="Calibri" w:cs="Calibri"/>
          <w:b/>
          <w:color w:val="00B0F0"/>
          <w:sz w:val="20"/>
          <w:szCs w:val="20"/>
        </w:rPr>
        <w:t>ETSAT Current Status</w:t>
      </w:r>
      <w:r w:rsidR="00166D77">
        <w:rPr>
          <w:rFonts w:ascii="Calibri" w:hAnsi="Calibri" w:cs="Calibri"/>
          <w:b/>
          <w:color w:val="00B0F0"/>
          <w:sz w:val="20"/>
          <w:szCs w:val="20"/>
        </w:rPr>
        <w:t xml:space="preserve"> (Oct-2014)</w:t>
      </w:r>
      <w:r w:rsidRPr="00166D77">
        <w:rPr>
          <w:rFonts w:ascii="Calibri" w:hAnsi="Calibri" w:cs="Calibri"/>
          <w:b/>
          <w:color w:val="00B0F0"/>
          <w:sz w:val="20"/>
          <w:szCs w:val="20"/>
        </w:rPr>
        <w:t xml:space="preserve">: </w:t>
      </w:r>
      <w:r w:rsidR="00166D77" w:rsidRPr="00166D77">
        <w:rPr>
          <w:rFonts w:ascii="Calibri" w:hAnsi="Calibri" w:cs="Calibri"/>
          <w:color w:val="00B0F0"/>
          <w:sz w:val="20"/>
          <w:szCs w:val="20"/>
        </w:rPr>
        <w:t xml:space="preserve">due to the limited </w:t>
      </w:r>
      <w:r w:rsidRPr="00166D77">
        <w:rPr>
          <w:rFonts w:ascii="Calibri" w:hAnsi="Calibri" w:cs="Calibri"/>
          <w:color w:val="00B0F0"/>
          <w:sz w:val="20"/>
          <w:szCs w:val="20"/>
        </w:rPr>
        <w:t xml:space="preserve">lifetime of the mission </w:t>
      </w:r>
      <w:r w:rsidR="00166D77" w:rsidRPr="00166D77">
        <w:rPr>
          <w:rFonts w:ascii="Calibri" w:hAnsi="Calibri" w:cs="Calibri"/>
          <w:color w:val="00B0F0"/>
          <w:sz w:val="20"/>
          <w:szCs w:val="20"/>
        </w:rPr>
        <w:t xml:space="preserve">(end of life in 6 months), it has been classified as </w:t>
      </w:r>
      <w:r w:rsidRPr="00166D77">
        <w:rPr>
          <w:rFonts w:ascii="Calibri" w:hAnsi="Calibri" w:cs="Calibri"/>
          <w:color w:val="00B0F0"/>
          <w:sz w:val="20"/>
          <w:szCs w:val="20"/>
        </w:rPr>
        <w:t>priority 3</w:t>
      </w:r>
      <w:r w:rsidR="00166D77" w:rsidRPr="00166D77">
        <w:rPr>
          <w:rFonts w:ascii="Calibri" w:hAnsi="Calibri" w:cs="Calibri"/>
          <w:color w:val="00B0F0"/>
          <w:sz w:val="20"/>
          <w:szCs w:val="20"/>
        </w:rPr>
        <w:t xml:space="preserve"> (lowest)</w:t>
      </w:r>
      <w:r w:rsidRPr="00166D77">
        <w:rPr>
          <w:rFonts w:ascii="Calibri" w:hAnsi="Calibri" w:cs="Calibri"/>
          <w:color w:val="00B0F0"/>
          <w:sz w:val="20"/>
          <w:szCs w:val="20"/>
        </w:rPr>
        <w:t xml:space="preserve"> in</w:t>
      </w:r>
      <w:r w:rsidR="00166D77" w:rsidRPr="00166D77">
        <w:rPr>
          <w:rFonts w:ascii="Calibri" w:hAnsi="Calibri" w:cs="Calibri"/>
          <w:color w:val="00B0F0"/>
          <w:sz w:val="20"/>
          <w:szCs w:val="20"/>
        </w:rPr>
        <w:t xml:space="preserve"> the proposed</w:t>
      </w:r>
      <w:r w:rsidRPr="00166D77">
        <w:rPr>
          <w:rFonts w:ascii="Calibri" w:hAnsi="Calibri" w:cs="Calibri"/>
          <w:color w:val="00B0F0"/>
          <w:sz w:val="20"/>
          <w:szCs w:val="20"/>
        </w:rPr>
        <w:t xml:space="preserve"> 3</w:t>
      </w:r>
      <w:r w:rsidRPr="00166D77">
        <w:rPr>
          <w:rFonts w:ascii="Calibri" w:hAnsi="Calibri" w:cs="Calibri"/>
          <w:color w:val="00B0F0"/>
          <w:sz w:val="20"/>
          <w:szCs w:val="20"/>
          <w:vertAlign w:val="superscript"/>
        </w:rPr>
        <w:t>rd</w:t>
      </w:r>
      <w:r w:rsidRPr="00166D77">
        <w:rPr>
          <w:rFonts w:ascii="Calibri" w:hAnsi="Calibri" w:cs="Calibri"/>
          <w:color w:val="00B0F0"/>
          <w:sz w:val="20"/>
          <w:szCs w:val="20"/>
        </w:rPr>
        <w:t xml:space="preserve"> P</w:t>
      </w:r>
      <w:r w:rsidR="00166D77" w:rsidRPr="00166D77">
        <w:rPr>
          <w:rFonts w:ascii="Calibri" w:hAnsi="Calibri" w:cs="Calibri"/>
          <w:color w:val="00B0F0"/>
          <w:sz w:val="20"/>
          <w:szCs w:val="20"/>
        </w:rPr>
        <w:t xml:space="preserve">arty </w:t>
      </w:r>
      <w:r w:rsidRPr="00166D77">
        <w:rPr>
          <w:rFonts w:ascii="Calibri" w:hAnsi="Calibri" w:cs="Calibri"/>
          <w:color w:val="00B0F0"/>
          <w:sz w:val="20"/>
          <w:szCs w:val="20"/>
        </w:rPr>
        <w:t>D</w:t>
      </w:r>
      <w:r w:rsidR="00166D77" w:rsidRPr="00166D77">
        <w:rPr>
          <w:rFonts w:ascii="Calibri" w:hAnsi="Calibri" w:cs="Calibri"/>
          <w:color w:val="00B0F0"/>
          <w:sz w:val="20"/>
          <w:szCs w:val="20"/>
        </w:rPr>
        <w:t xml:space="preserve">ata </w:t>
      </w:r>
      <w:r w:rsidRPr="00166D77">
        <w:rPr>
          <w:rFonts w:ascii="Calibri" w:hAnsi="Calibri" w:cs="Calibri"/>
          <w:color w:val="00B0F0"/>
          <w:sz w:val="20"/>
          <w:szCs w:val="20"/>
        </w:rPr>
        <w:t>S</w:t>
      </w:r>
      <w:r w:rsidR="00166D77" w:rsidRPr="00166D77">
        <w:rPr>
          <w:rFonts w:ascii="Calibri" w:hAnsi="Calibri" w:cs="Calibri"/>
          <w:color w:val="00B0F0"/>
          <w:sz w:val="20"/>
          <w:szCs w:val="20"/>
        </w:rPr>
        <w:t xml:space="preserve">ervices by our Member States. </w:t>
      </w:r>
      <w:proofErr w:type="gramStart"/>
      <w:r w:rsidR="00166D77" w:rsidRPr="00166D77">
        <w:rPr>
          <w:rFonts w:ascii="Calibri" w:hAnsi="Calibri" w:cs="Calibri"/>
          <w:color w:val="00B0F0"/>
          <w:sz w:val="20"/>
          <w:szCs w:val="20"/>
        </w:rPr>
        <w:t>Will probably not be implemented.</w:t>
      </w:r>
      <w:proofErr w:type="gramEnd"/>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 xml:space="preserve">1.9.2 </w:t>
      </w:r>
      <w:proofErr w:type="spellStart"/>
      <w:r w:rsidRPr="002C6863">
        <w:rPr>
          <w:rFonts w:ascii="Calibri" w:hAnsi="Calibri" w:cs="Calibri"/>
          <w:b/>
          <w:sz w:val="20"/>
          <w:szCs w:val="20"/>
        </w:rPr>
        <w:t>Suomi</w:t>
      </w:r>
      <w:proofErr w:type="spellEnd"/>
      <w:r w:rsidRPr="002C6863">
        <w:rPr>
          <w:rFonts w:ascii="Calibri" w:hAnsi="Calibri" w:cs="Calibri"/>
          <w:b/>
          <w:sz w:val="20"/>
          <w:szCs w:val="20"/>
        </w:rPr>
        <w:t>-NPP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673C9F" w:rsidRDefault="00A96AB5" w:rsidP="00A96AB5">
      <w:pPr>
        <w:rPr>
          <w:rFonts w:ascii="Calibri" w:hAnsi="Calibri" w:cs="Calibri"/>
          <w:sz w:val="20"/>
          <w:szCs w:val="20"/>
        </w:rPr>
      </w:pPr>
      <w:r>
        <w:rPr>
          <w:rFonts w:ascii="Calibri" w:hAnsi="Calibri" w:cs="Calibri"/>
          <w:sz w:val="20"/>
          <w:szCs w:val="20"/>
        </w:rPr>
        <w:tab/>
      </w:r>
    </w:p>
    <w:p w:rsidR="00A96AB5"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A96AB5">
      <w:pPr>
        <w:pBdr>
          <w:bottom w:val="single" w:sz="4" w:space="1" w:color="auto"/>
        </w:pBdr>
        <w:rPr>
          <w:rFonts w:ascii="Calibri" w:hAnsi="Calibri" w:cs="Calibri"/>
          <w:sz w:val="20"/>
          <w:szCs w:val="20"/>
        </w:rPr>
      </w:pP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 xml:space="preserve">1.10 </w:t>
      </w:r>
      <w:proofErr w:type="spellStart"/>
      <w:r w:rsidRPr="002C6863">
        <w:rPr>
          <w:rFonts w:ascii="Calibri" w:hAnsi="Calibri" w:cs="Calibri"/>
          <w:b/>
          <w:sz w:val="20"/>
          <w:szCs w:val="20"/>
        </w:rPr>
        <w:t>Aquaris</w:t>
      </w:r>
      <w:proofErr w:type="spellEnd"/>
      <w:r w:rsidRPr="002C6863">
        <w:rPr>
          <w:rFonts w:ascii="Calibri" w:hAnsi="Calibri" w:cs="Calibri"/>
          <w:b/>
          <w:sz w:val="20"/>
          <w:szCs w:val="20"/>
        </w:rPr>
        <w:t xml:space="preserve">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2C6863">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035163" w:rsidRDefault="002C6863" w:rsidP="002C6863">
      <w:pPr>
        <w:ind w:left="6480" w:firstLine="720"/>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2C6863" w:rsidRDefault="002C6863" w:rsidP="00A46B60">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t xml:space="preserve">1.13 ISS </w:t>
      </w:r>
      <w:proofErr w:type="spellStart"/>
      <w:r w:rsidRPr="00A46B60">
        <w:rPr>
          <w:rFonts w:ascii="Calibri" w:hAnsi="Calibri" w:cs="Calibri"/>
          <w:b/>
          <w:sz w:val="20"/>
          <w:szCs w:val="20"/>
        </w:rPr>
        <w:t>Rapidscat</w:t>
      </w:r>
      <w:proofErr w:type="spellEnd"/>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A46B60">
      <w:pPr>
        <w:rPr>
          <w:rFonts w:ascii="Calibri" w:hAnsi="Calibri" w:cs="Calibri"/>
          <w:sz w:val="20"/>
          <w:szCs w:val="20"/>
        </w:rPr>
      </w:pPr>
      <w:r>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A46B60">
      <w:pPr>
        <w:pBdr>
          <w:bottom w:val="single" w:sz="4" w:space="1" w:color="auto"/>
        </w:pBdr>
        <w:rPr>
          <w:rFonts w:ascii="Calibri" w:hAnsi="Calibri" w:cs="Calibri"/>
          <w:sz w:val="20"/>
          <w:szCs w:val="20"/>
        </w:rPr>
      </w:pP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3.7 Multi-sensor Precipitation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44EE0" w:rsidP="00144EE0">
      <w:pPr>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82BAC" w:rsidP="00182BAC">
      <w:pPr>
        <w:pBdr>
          <w:bottom w:val="single" w:sz="4" w:space="1" w:color="auto"/>
        </w:pBdr>
        <w:rPr>
          <w:rFonts w:ascii="Calibri" w:hAnsi="Calibri" w:cs="Calibri"/>
          <w:sz w:val="20"/>
          <w:szCs w:val="20"/>
        </w:rPr>
      </w:pPr>
      <w:r>
        <w:rPr>
          <w:rFonts w:ascii="Calibri" w:hAnsi="Calibri" w:cs="Calibri"/>
          <w:sz w:val="20"/>
          <w:szCs w:val="20"/>
        </w:rPr>
        <w:tab/>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w:t>
      </w:r>
      <w:proofErr w:type="spellStart"/>
      <w:r w:rsidR="00182BAC">
        <w:rPr>
          <w:rFonts w:ascii="Calibri" w:hAnsi="Calibri" w:cs="Calibri"/>
          <w:b/>
          <w:sz w:val="20"/>
          <w:szCs w:val="20"/>
        </w:rPr>
        <w:t>Meteofrance</w:t>
      </w:r>
      <w:proofErr w:type="spellEnd"/>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 xml:space="preserve">Conversion from </w:t>
      </w:r>
      <w:proofErr w:type="spellStart"/>
      <w:r w:rsidR="00182BAC" w:rsidRPr="00182BAC">
        <w:rPr>
          <w:rFonts w:ascii="Calibri" w:hAnsi="Calibri" w:cs="Calibri"/>
          <w:b/>
          <w:sz w:val="20"/>
          <w:szCs w:val="20"/>
        </w:rPr>
        <w:t>sitename</w:t>
      </w:r>
      <w:proofErr w:type="spellEnd"/>
      <w:r w:rsidR="00182BAC" w:rsidRPr="00182BAC">
        <w:rPr>
          <w:rFonts w:ascii="Calibri" w:hAnsi="Calibri" w:cs="Calibri"/>
          <w:b/>
          <w:sz w:val="20"/>
          <w:szCs w:val="20"/>
        </w:rPr>
        <w:t xml:space="preserv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 xml:space="preserve">resolved the issue of converting from </w:t>
      </w:r>
      <w:proofErr w:type="spellStart"/>
      <w:r w:rsidRPr="00673C9F">
        <w:rPr>
          <w:rFonts w:ascii="Calibri" w:hAnsi="Calibri" w:cs="Calibri"/>
          <w:sz w:val="20"/>
          <w:szCs w:val="20"/>
        </w:rPr>
        <w:t>sitename</w:t>
      </w:r>
      <w:proofErr w:type="spellEnd"/>
      <w:r w:rsidRPr="00673C9F">
        <w:rPr>
          <w:rFonts w:ascii="Calibri" w:hAnsi="Calibri" w:cs="Calibri"/>
          <w:sz w:val="20"/>
          <w:szCs w:val="20"/>
        </w:rPr>
        <w:t xml:space="preserv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Default="00182BAC"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 xml:space="preserve">4.12 </w:t>
      </w:r>
      <w:proofErr w:type="spellStart"/>
      <w:r w:rsidRPr="002254A2">
        <w:rPr>
          <w:rFonts w:ascii="Calibri" w:hAnsi="Calibri" w:cs="Calibri"/>
          <w:b/>
          <w:sz w:val="20"/>
          <w:szCs w:val="20"/>
        </w:rPr>
        <w:t>Radiosonde</w:t>
      </w:r>
      <w:proofErr w:type="spellEnd"/>
      <w:r w:rsidRPr="002254A2">
        <w:rPr>
          <w:rFonts w:ascii="Calibri" w:hAnsi="Calibri" w:cs="Calibri"/>
          <w:b/>
          <w:sz w:val="20"/>
          <w:szCs w:val="20"/>
        </w:rPr>
        <w:t xml:space="preserv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w:t>
      </w:r>
      <w:proofErr w:type="spellStart"/>
      <w:r w:rsidRPr="00673C9F">
        <w:rPr>
          <w:rFonts w:ascii="Calibri" w:hAnsi="Calibri" w:cs="Calibri"/>
          <w:sz w:val="20"/>
          <w:szCs w:val="20"/>
        </w:rPr>
        <w:t>geopotential</w:t>
      </w:r>
      <w:proofErr w:type="spellEnd"/>
      <w:r w:rsidRPr="00673C9F">
        <w:rPr>
          <w:rFonts w:ascii="Calibri" w:hAnsi="Calibri" w:cs="Calibri"/>
          <w:sz w:val="20"/>
          <w:szCs w:val="20"/>
        </w:rPr>
        <w:t xml:space="preserve"> height data within </w:t>
      </w:r>
      <w:proofErr w:type="spellStart"/>
      <w:r w:rsidRPr="00673C9F">
        <w:rPr>
          <w:rFonts w:ascii="Calibri" w:hAnsi="Calibri" w:cs="Calibri"/>
          <w:sz w:val="20"/>
          <w:szCs w:val="20"/>
        </w:rPr>
        <w:t>radiosonde</w:t>
      </w:r>
      <w:proofErr w:type="spellEnd"/>
      <w:r w:rsidRPr="00673C9F">
        <w:rPr>
          <w:rFonts w:ascii="Calibri" w:hAnsi="Calibri" w:cs="Calibri"/>
          <w:sz w:val="20"/>
          <w:szCs w:val="20"/>
        </w:rPr>
        <w:t xml:space="preserv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 xml:space="preserve">ACTION: </w:t>
      </w:r>
      <w:r w:rsidR="00D64B5E">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2254A2">
      <w:pPr>
        <w:pBdr>
          <w:bottom w:val="single" w:sz="4" w:space="1" w:color="auto"/>
        </w:pBdr>
        <w:rPr>
          <w:rFonts w:ascii="Calibri" w:hAnsi="Calibri" w:cs="Calibri"/>
          <w:sz w:val="20"/>
          <w:szCs w:val="20"/>
        </w:rPr>
      </w:pPr>
    </w:p>
    <w:p w:rsidR="00673C9F" w:rsidRPr="00673C9F" w:rsidRDefault="00673C9F" w:rsidP="002643D6">
      <w:pPr>
        <w:rPr>
          <w:rFonts w:ascii="Calibri" w:hAnsi="Calibri" w:cs="Calibri"/>
          <w:sz w:val="20"/>
          <w:szCs w:val="20"/>
        </w:rPr>
      </w:pPr>
    </w:p>
    <w:p w:rsidR="00673C9F" w:rsidRPr="00C145A8" w:rsidRDefault="00673C9F" w:rsidP="002643D6">
      <w:pPr>
        <w:rPr>
          <w:rFonts w:ascii="Calibri" w:hAnsi="Calibri" w:cs="Calibri"/>
          <w:b/>
        </w:rPr>
      </w:pPr>
      <w:r w:rsidRPr="00C145A8">
        <w:rPr>
          <w:rFonts w:ascii="Calibri" w:hAnsi="Calibri" w:cs="Calibri"/>
          <w:b/>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w:t>
      </w:r>
      <w:r w:rsidR="00A66122">
        <w:rPr>
          <w:rFonts w:ascii="Calibri" w:hAnsi="Calibri" w:cs="Calibri"/>
          <w:sz w:val="20"/>
          <w:szCs w:val="20"/>
        </w:rPr>
        <w:t>A</w:t>
      </w:r>
      <w:r w:rsidRPr="00673C9F">
        <w:rPr>
          <w:rFonts w:ascii="Calibri" w:hAnsi="Calibri" w:cs="Calibri"/>
          <w:sz w:val="20"/>
          <w:szCs w:val="20"/>
        </w:rPr>
        <w:t>.</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A66122" w:rsidRDefault="00A66122" w:rsidP="002254A2">
      <w:pPr>
        <w:rPr>
          <w:rFonts w:ascii="Calibri" w:hAnsi="Calibri" w:cs="Calibri"/>
          <w:b/>
          <w:color w:val="FF0000"/>
          <w:sz w:val="20"/>
          <w:szCs w:val="20"/>
        </w:rPr>
      </w:pPr>
      <w:r>
        <w:rPr>
          <w:rFonts w:ascii="Calibri" w:hAnsi="Calibri" w:cs="Calibri"/>
          <w:b/>
          <w:color w:val="FF0000"/>
          <w:sz w:val="20"/>
          <w:szCs w:val="20"/>
        </w:rPr>
        <w:t xml:space="preserve">Update Oct 2015: Available on NESDIS DDS. </w:t>
      </w:r>
      <w:proofErr w:type="gramStart"/>
      <w:r>
        <w:rPr>
          <w:rFonts w:ascii="Calibri" w:hAnsi="Calibri" w:cs="Calibri"/>
          <w:b/>
          <w:color w:val="FF0000"/>
          <w:sz w:val="20"/>
          <w:szCs w:val="20"/>
        </w:rPr>
        <w:t>CLOSED.</w:t>
      </w:r>
      <w:proofErr w:type="gramEnd"/>
    </w:p>
    <w:p w:rsidR="002254A2" w:rsidRPr="00673C9F"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w:t>
      </w:r>
      <w:proofErr w:type="gramStart"/>
      <w:r w:rsidRPr="00673C9F">
        <w:rPr>
          <w:rFonts w:ascii="Calibri" w:hAnsi="Calibri" w:cs="Calibri"/>
          <w:sz w:val="20"/>
          <w:szCs w:val="20"/>
        </w:rPr>
        <w:t>separate</w:t>
      </w:r>
      <w:proofErr w:type="gramEnd"/>
      <w:r w:rsidRPr="00673C9F">
        <w:rPr>
          <w:rFonts w:ascii="Calibri" w:hAnsi="Calibri" w:cs="Calibri"/>
          <w:sz w:val="20"/>
          <w:szCs w:val="20"/>
        </w:rPr>
        <w:t xml:space="preserve"> out different missions in </w:t>
      </w:r>
      <w:proofErr w:type="spellStart"/>
      <w:r w:rsidRPr="00673C9F">
        <w:rPr>
          <w:rFonts w:ascii="Calibri" w:hAnsi="Calibri" w:cs="Calibri"/>
          <w:sz w:val="20"/>
          <w:szCs w:val="20"/>
        </w:rPr>
        <w:t>spreadsheet</w:t>
      </w:r>
      <w:proofErr w:type="spellEnd"/>
      <w:r w:rsidRPr="00673C9F">
        <w:rPr>
          <w:rFonts w:ascii="Calibri" w:hAnsi="Calibri" w:cs="Calibri"/>
          <w:sz w:val="20"/>
          <w:szCs w:val="20"/>
        </w:rPr>
        <w: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D07456">
      <w:pPr>
        <w:rPr>
          <w:rFonts w:ascii="Calibri" w:hAnsi="Calibri" w:cs="Calibri"/>
          <w:color w:val="00B0F0"/>
          <w:sz w:val="20"/>
          <w:szCs w:val="20"/>
        </w:rPr>
      </w:pPr>
      <w:r w:rsidRPr="00166D77">
        <w:rPr>
          <w:rFonts w:ascii="Calibri" w:hAnsi="Calibri" w:cs="Calibri"/>
          <w:b/>
          <w:color w:val="00B0F0"/>
          <w:sz w:val="20"/>
          <w:szCs w:val="20"/>
        </w:rPr>
        <w:lastRenderedPageBreak/>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A66122" w:rsidRPr="00A66122" w:rsidRDefault="00A66122" w:rsidP="00D07456">
      <w:pPr>
        <w:rPr>
          <w:rFonts w:ascii="Calibri" w:hAnsi="Calibri" w:cs="Calibri"/>
          <w:b/>
          <w:color w:val="FF0000"/>
          <w:sz w:val="20"/>
          <w:szCs w:val="20"/>
        </w:rPr>
      </w:pPr>
      <w:r w:rsidRPr="00A66122">
        <w:rPr>
          <w:rFonts w:ascii="Calibri" w:hAnsi="Calibri" w:cs="Calibri"/>
          <w:color w:val="FF0000"/>
          <w:sz w:val="20"/>
          <w:szCs w:val="20"/>
        </w:rPr>
        <w:t>Update</w:t>
      </w:r>
      <w:r>
        <w:rPr>
          <w:rFonts w:ascii="Calibri" w:hAnsi="Calibri" w:cs="Calibri"/>
          <w:color w:val="FF0000"/>
          <w:sz w:val="20"/>
          <w:szCs w:val="20"/>
        </w:rPr>
        <w:t xml:space="preserve"> Oct 2015: delayed to Friday’s session </w:t>
      </w:r>
    </w:p>
    <w:p w:rsidR="002254A2" w:rsidRPr="00085F50"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905D1C" w:rsidRDefault="00905D1C" w:rsidP="00D07456">
      <w:pPr>
        <w:pBdr>
          <w:bottom w:val="single" w:sz="4" w:space="1" w:color="auto"/>
        </w:pBdr>
        <w:rPr>
          <w:rFonts w:ascii="Calibri" w:hAnsi="Calibri" w:cs="Calibri"/>
          <w:color w:val="FF0000"/>
          <w:sz w:val="20"/>
          <w:szCs w:val="20"/>
        </w:rPr>
      </w:pPr>
      <w:r w:rsidRPr="00905D1C">
        <w:rPr>
          <w:rFonts w:ascii="Calibri" w:hAnsi="Calibri" w:cs="Calibri"/>
          <w:color w:val="FF0000"/>
          <w:sz w:val="20"/>
          <w:szCs w:val="20"/>
        </w:rPr>
        <w:t>Update Oct 2015: Still open, action to NOAA.</w:t>
      </w:r>
    </w:p>
    <w:p w:rsidR="00905D1C" w:rsidRPr="00673C9F" w:rsidRDefault="00905D1C"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A66122" w:rsidRPr="00A66122" w:rsidRDefault="00A66122" w:rsidP="00166D77">
      <w:pPr>
        <w:rPr>
          <w:rFonts w:ascii="Calibri" w:hAnsi="Calibri" w:cs="Calibri"/>
          <w:color w:val="FF0000"/>
          <w:sz w:val="20"/>
          <w:szCs w:val="20"/>
        </w:rPr>
      </w:pPr>
      <w:r w:rsidRPr="00A66122">
        <w:rPr>
          <w:rFonts w:ascii="Calibri" w:hAnsi="Calibri" w:cs="Calibri"/>
          <w:color w:val="FF0000"/>
          <w:sz w:val="20"/>
          <w:szCs w:val="20"/>
        </w:rPr>
        <w:t>Update Oct 2015</w:t>
      </w:r>
      <w:r>
        <w:rPr>
          <w:rFonts w:ascii="Calibri" w:hAnsi="Calibri" w:cs="Calibri"/>
          <w:color w:val="FF0000"/>
          <w:sz w:val="20"/>
          <w:szCs w:val="20"/>
        </w:rPr>
        <w:t>: Still open, action to NOAA.</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A66122" w:rsidRDefault="00A66122" w:rsidP="00085F50">
      <w:pPr>
        <w:rPr>
          <w:rFonts w:ascii="Calibri" w:hAnsi="Calibri" w:cs="Calibri"/>
          <w:b/>
          <w:color w:val="FF0000"/>
          <w:sz w:val="20"/>
          <w:szCs w:val="20"/>
        </w:rPr>
      </w:pPr>
      <w:r w:rsidRPr="00A66122">
        <w:rPr>
          <w:rFonts w:ascii="Calibri" w:hAnsi="Calibri" w:cs="Calibri"/>
          <w:b/>
          <w:color w:val="FF0000"/>
          <w:sz w:val="20"/>
          <w:szCs w:val="20"/>
        </w:rPr>
        <w:t>Update Oct 2015</w:t>
      </w:r>
      <w:r>
        <w:rPr>
          <w:rFonts w:ascii="Calibri" w:hAnsi="Calibri" w:cs="Calibri"/>
          <w:b/>
          <w:color w:val="FF0000"/>
          <w:sz w:val="20"/>
          <w:szCs w:val="20"/>
        </w:rPr>
        <w:t xml:space="preserve">: They are on the GTS. </w:t>
      </w:r>
      <w:proofErr w:type="gramStart"/>
      <w:r>
        <w:rPr>
          <w:rFonts w:ascii="Calibri" w:hAnsi="Calibri" w:cs="Calibri"/>
          <w:b/>
          <w:color w:val="FF0000"/>
          <w:sz w:val="20"/>
          <w:szCs w:val="20"/>
        </w:rPr>
        <w:t xml:space="preserve">Only received from </w:t>
      </w:r>
      <w:proofErr w:type="spellStart"/>
      <w:r>
        <w:rPr>
          <w:rFonts w:ascii="Calibri" w:hAnsi="Calibri" w:cs="Calibri"/>
          <w:b/>
          <w:color w:val="FF0000"/>
          <w:sz w:val="20"/>
          <w:szCs w:val="20"/>
        </w:rPr>
        <w:t>Meteo</w:t>
      </w:r>
      <w:proofErr w:type="spellEnd"/>
      <w:r>
        <w:rPr>
          <w:rFonts w:ascii="Calibri" w:hAnsi="Calibri" w:cs="Calibri"/>
          <w:b/>
          <w:color w:val="FF0000"/>
          <w:sz w:val="20"/>
          <w:szCs w:val="20"/>
        </w:rPr>
        <w:t>-France.</w:t>
      </w:r>
      <w:proofErr w:type="gramEnd"/>
      <w:r>
        <w:rPr>
          <w:rFonts w:ascii="Calibri" w:hAnsi="Calibri" w:cs="Calibri"/>
          <w:b/>
          <w:color w:val="FF0000"/>
          <w:sz w:val="20"/>
          <w:szCs w:val="20"/>
        </w:rPr>
        <w:t xml:space="preserve"> Need bulletin headers</w:t>
      </w:r>
      <w:r w:rsidR="00631052">
        <w:rPr>
          <w:rFonts w:ascii="Calibri" w:hAnsi="Calibri" w:cs="Calibri"/>
          <w:b/>
          <w:color w:val="FF0000"/>
          <w:sz w:val="20"/>
          <w:szCs w:val="20"/>
        </w:rPr>
        <w:t xml:space="preserve"> for other Countries</w:t>
      </w:r>
      <w:r>
        <w:rPr>
          <w:rFonts w:ascii="Calibri" w:hAnsi="Calibri" w:cs="Calibri"/>
          <w:b/>
          <w:color w:val="FF0000"/>
          <w:sz w:val="20"/>
          <w:szCs w:val="20"/>
        </w:rPr>
        <w:t>.</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96500B" w:rsidP="0096500B">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NOAA and MSC</w:t>
      </w:r>
    </w:p>
    <w:p w:rsidR="00C145A8" w:rsidRDefault="00C145A8"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r w:rsidR="00C87A9F">
        <w:rPr>
          <w:rFonts w:ascii="Calibri" w:hAnsi="Calibri" w:cs="Calibri"/>
          <w:b/>
          <w:color w:val="FF0000"/>
          <w:sz w:val="20"/>
          <w:szCs w:val="20"/>
        </w:rPr>
        <w:t xml:space="preserve"> </w:t>
      </w:r>
    </w:p>
    <w:p w:rsidR="00C87A9F" w:rsidRDefault="00C87A9F" w:rsidP="0096500B">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Still needed for validation, not needed on GTS. Need a contact point.</w:t>
      </w:r>
    </w:p>
    <w:p w:rsidR="00631052" w:rsidRDefault="00631052" w:rsidP="0096500B">
      <w:pPr>
        <w:rPr>
          <w:rFonts w:ascii="Calibri" w:hAnsi="Calibri" w:cs="Calibri"/>
          <w:b/>
          <w:color w:val="FF0000"/>
          <w:sz w:val="20"/>
          <w:szCs w:val="20"/>
        </w:rPr>
      </w:pPr>
    </w:p>
    <w:p w:rsidR="00631052" w:rsidRDefault="00631052" w:rsidP="0096500B">
      <w:pPr>
        <w:rPr>
          <w:rFonts w:ascii="Calibri" w:hAnsi="Calibri" w:cs="Calibri"/>
          <w:b/>
          <w:color w:val="FF0000"/>
          <w:sz w:val="20"/>
          <w:szCs w:val="20"/>
        </w:rPr>
      </w:pPr>
      <w:proofErr w:type="gramStart"/>
      <w:r>
        <w:rPr>
          <w:rFonts w:ascii="Calibri" w:hAnsi="Calibri" w:cs="Calibri"/>
          <w:b/>
          <w:color w:val="FF0000"/>
          <w:sz w:val="20"/>
          <w:szCs w:val="20"/>
        </w:rPr>
        <w:t>New action to all – Enquire about availability of Ozone soundings for validation.</w:t>
      </w:r>
      <w:proofErr w:type="gramEnd"/>
    </w:p>
    <w:p w:rsidR="00A66122" w:rsidRDefault="00A66122" w:rsidP="00A66122">
      <w:pPr>
        <w:rPr>
          <w:rFonts w:ascii="Calibri" w:hAnsi="Calibri" w:cs="Calibri"/>
        </w:rPr>
      </w:pPr>
    </w:p>
    <w:p w:rsidR="00A66122" w:rsidRPr="00C145A8" w:rsidRDefault="00A66122" w:rsidP="00A66122">
      <w:pPr>
        <w:rPr>
          <w:rFonts w:ascii="Calibri" w:hAnsi="Calibri" w:cs="Calibri"/>
        </w:rPr>
      </w:pPr>
      <w:r w:rsidRPr="00C145A8">
        <w:rPr>
          <w:rFonts w:ascii="Calibri" w:hAnsi="Calibri" w:cs="Calibri"/>
        </w:rPr>
        <w:t>Asia-Pacific Data</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 xml:space="preserve">1.2.1 Fengyun-3 </w:t>
      </w:r>
      <w:proofErr w:type="gramStart"/>
      <w:r w:rsidRPr="00EF72EC">
        <w:rPr>
          <w:rFonts w:ascii="Calibri" w:hAnsi="Calibri" w:cs="Calibri"/>
          <w:b/>
          <w:sz w:val="20"/>
          <w:szCs w:val="20"/>
        </w:rPr>
        <w:t>Sounding</w:t>
      </w:r>
      <w:proofErr w:type="gramEnd"/>
      <w:r w:rsidRPr="00EF72EC">
        <w:rPr>
          <w:rFonts w:ascii="Calibri" w:hAnsi="Calibri" w:cs="Calibri"/>
          <w:b/>
          <w:sz w:val="20"/>
          <w:szCs w:val="20"/>
        </w:rPr>
        <w:t xml:space="preserve">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 xml:space="preserve">investigate the generation of BUFR and the dissemination of these data via the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C87A9F" w:rsidRDefault="00C87A9F" w:rsidP="00EF72EC">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Still in discussion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C87A9F" w:rsidRDefault="00C87A9F" w:rsidP="00EF72EC">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A BUFR sequence is used in AAPP and should be adopted by WMO.</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lastRenderedPageBreak/>
        <w:t>The Regional MERSI Service providing level-1 products from MERSI-I and MERSI-II. This service could be available for FY-3C in 2016.</w:t>
      </w:r>
    </w:p>
    <w:p w:rsidR="00C145A8" w:rsidRDefault="00C145A8" w:rsidP="00C87A9F">
      <w:pPr>
        <w:rPr>
          <w:rFonts w:ascii="Calibri" w:hAnsi="Calibri" w:cs="Calibri"/>
          <w:color w:val="FF0000"/>
          <w:sz w:val="20"/>
          <w:szCs w:val="20"/>
        </w:rPr>
      </w:pPr>
    </w:p>
    <w:p w:rsidR="00C87A9F" w:rsidRDefault="00C87A9F" w:rsidP="00C87A9F">
      <w:pPr>
        <w:rPr>
          <w:rFonts w:ascii="Calibri" w:hAnsi="Calibri" w:cs="Calibri"/>
          <w:color w:val="FF0000"/>
          <w:sz w:val="20"/>
          <w:szCs w:val="20"/>
        </w:rPr>
      </w:pPr>
      <w:r w:rsidRPr="00C87A9F">
        <w:rPr>
          <w:rFonts w:ascii="Calibri" w:hAnsi="Calibri" w:cs="Calibri"/>
          <w:color w:val="FF0000"/>
          <w:sz w:val="20"/>
          <w:szCs w:val="20"/>
        </w:rPr>
        <w:t>Update</w:t>
      </w:r>
      <w:r w:rsidR="00C145A8">
        <w:rPr>
          <w:rFonts w:ascii="Calibri" w:hAnsi="Calibri" w:cs="Calibri"/>
          <w:color w:val="FF0000"/>
          <w:sz w:val="20"/>
          <w:szCs w:val="20"/>
        </w:rPr>
        <w:t xml:space="preserve"> Oct 2015</w:t>
      </w:r>
      <w:r>
        <w:rPr>
          <w:rFonts w:ascii="Calibri" w:hAnsi="Calibri" w:cs="Calibri"/>
          <w:color w:val="FF0000"/>
          <w:sz w:val="20"/>
          <w:szCs w:val="20"/>
        </w:rPr>
        <w:t>: Remains open.</w:t>
      </w:r>
      <w:r w:rsidR="004A7D85">
        <w:rPr>
          <w:rFonts w:ascii="Calibri" w:hAnsi="Calibri" w:cs="Calibri"/>
          <w:color w:val="FF0000"/>
          <w:sz w:val="20"/>
          <w:szCs w:val="20"/>
        </w:rPr>
        <w:t xml:space="preserve"> Still and issue with timeliness of global dataset.</w:t>
      </w:r>
    </w:p>
    <w:p w:rsidR="004A7D85" w:rsidRDefault="004A7D85" w:rsidP="00C87A9F">
      <w:pPr>
        <w:rPr>
          <w:rFonts w:ascii="Calibri" w:hAnsi="Calibri" w:cs="Calibri"/>
          <w:color w:val="FF0000"/>
          <w:sz w:val="20"/>
          <w:szCs w:val="20"/>
        </w:rPr>
      </w:pPr>
    </w:p>
    <w:p w:rsidR="004A7D85" w:rsidRPr="00C87A9F" w:rsidRDefault="004A7D85" w:rsidP="00C87A9F">
      <w:pPr>
        <w:rPr>
          <w:rFonts w:ascii="Calibri" w:hAnsi="Calibri" w:cs="Calibri"/>
          <w:color w:val="FF0000"/>
          <w:sz w:val="20"/>
          <w:szCs w:val="20"/>
        </w:rPr>
      </w:pPr>
      <w:r>
        <w:rPr>
          <w:rFonts w:ascii="Calibri" w:hAnsi="Calibri" w:cs="Calibri"/>
          <w:color w:val="FF0000"/>
          <w:sz w:val="20"/>
          <w:szCs w:val="20"/>
        </w:rPr>
        <w:t>New action</w:t>
      </w:r>
      <w:r w:rsidR="00C145A8">
        <w:rPr>
          <w:rFonts w:ascii="Calibri" w:hAnsi="Calibri" w:cs="Calibri"/>
          <w:color w:val="FF0000"/>
          <w:sz w:val="20"/>
          <w:szCs w:val="20"/>
        </w:rPr>
        <w:t xml:space="preserve"> Oct 2015</w:t>
      </w:r>
      <w:r>
        <w:rPr>
          <w:rFonts w:ascii="Calibri" w:hAnsi="Calibri" w:cs="Calibri"/>
          <w:color w:val="FF0000"/>
          <w:sz w:val="20"/>
          <w:szCs w:val="20"/>
        </w:rPr>
        <w:t>: CMA to investigate timeliness of FY-3 global dataset</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 xml:space="preserve">1.4 HY-2A Altimetry, </w:t>
      </w:r>
      <w:proofErr w:type="spellStart"/>
      <w:r w:rsidRPr="00FD56A2">
        <w:rPr>
          <w:rFonts w:ascii="Calibri" w:hAnsi="Calibri" w:cs="Calibri"/>
          <w:b/>
          <w:sz w:val="20"/>
          <w:szCs w:val="20"/>
        </w:rPr>
        <w:t>scatterometer</w:t>
      </w:r>
      <w:proofErr w:type="spellEnd"/>
      <w:r w:rsidRPr="00FD56A2">
        <w:rPr>
          <w:rFonts w:ascii="Calibri" w:hAnsi="Calibri" w:cs="Calibri"/>
          <w:b/>
          <w:sz w:val="20"/>
          <w:szCs w:val="20"/>
        </w:rPr>
        <w:t>,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 xml:space="preserve">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Update</w:t>
      </w:r>
      <w:r w:rsidR="00C145A8">
        <w:rPr>
          <w:rFonts w:ascii="Calibri" w:hAnsi="Calibri" w:cs="Calibri"/>
          <w:b/>
          <w:color w:val="FF0000"/>
          <w:sz w:val="20"/>
          <w:szCs w:val="20"/>
        </w:rPr>
        <w:t xml:space="preserve"> Oct 2015</w:t>
      </w:r>
      <w:r w:rsidR="004A7D85">
        <w:rPr>
          <w:rFonts w:ascii="Calibri" w:hAnsi="Calibri" w:cs="Calibri"/>
          <w:b/>
          <w:color w:val="FF0000"/>
          <w:sz w:val="20"/>
          <w:szCs w:val="20"/>
        </w:rPr>
        <w:t xml:space="preserve">-closed, data available on </w:t>
      </w:r>
      <w:proofErr w:type="spellStart"/>
      <w:r w:rsidR="004A7D85">
        <w:rPr>
          <w:rFonts w:ascii="Calibri" w:hAnsi="Calibri" w:cs="Calibri"/>
          <w:b/>
          <w:color w:val="FF0000"/>
          <w:sz w:val="20"/>
          <w:szCs w:val="20"/>
        </w:rPr>
        <w:t>Eumetcast</w:t>
      </w:r>
      <w:proofErr w:type="spellEnd"/>
      <w:r w:rsidR="004A7D85">
        <w:rPr>
          <w:rFonts w:ascii="Calibri" w:hAnsi="Calibri" w:cs="Calibri"/>
          <w:b/>
          <w:color w:val="FF0000"/>
          <w:sz w:val="20"/>
          <w:szCs w:val="20"/>
        </w:rPr>
        <w:t>.</w:t>
      </w:r>
    </w:p>
    <w:p w:rsidR="006B6DBD" w:rsidRDefault="006B6DBD" w:rsidP="00FD56A2">
      <w:pPr>
        <w:rPr>
          <w:rFonts w:ascii="Calibri" w:hAnsi="Calibri" w:cs="Calibri"/>
          <w:b/>
          <w:color w:val="FF0000"/>
          <w:sz w:val="20"/>
          <w:szCs w:val="20"/>
        </w:rPr>
      </w:pP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Textebrut"/>
      </w:pPr>
      <w:r w:rsidRPr="00EC0585">
        <w:rPr>
          <w:color w:val="00B0F0"/>
        </w:rPr>
        <w:t xml:space="preserve">Dr LIN </w:t>
      </w:r>
      <w:proofErr w:type="spellStart"/>
      <w:r w:rsidRPr="00EC0585">
        <w:rPr>
          <w:color w:val="00B0F0"/>
        </w:rPr>
        <w:t>Mingsen</w:t>
      </w:r>
      <w:proofErr w:type="spellEnd"/>
      <w:r w:rsidRPr="00EC0585">
        <w:rPr>
          <w:color w:val="00B0F0"/>
        </w:rPr>
        <w:t xml:space="preserve">, </w:t>
      </w:r>
      <w:proofErr w:type="spellStart"/>
      <w:r w:rsidRPr="00EC0585">
        <w:rPr>
          <w:color w:val="00B0F0"/>
        </w:rPr>
        <w:t>Dy</w:t>
      </w:r>
      <w:proofErr w:type="spellEnd"/>
      <w:r w:rsidRPr="00EC0585">
        <w:rPr>
          <w:color w:val="00B0F0"/>
        </w:rPr>
        <w:t xml:space="preserve"> Director of NSOAS,</w:t>
      </w:r>
      <w:r>
        <w:t xml:space="preserve"> </w:t>
      </w:r>
      <w:hyperlink r:id="rId8" w:history="1">
        <w:r>
          <w:rPr>
            <w:rStyle w:val="Lienhypertexte"/>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E753D3" w:rsidRPr="00E753D3" w:rsidRDefault="00D566DF" w:rsidP="00E753D3">
      <w:pPr>
        <w:rPr>
          <w:rFonts w:ascii="Calibri" w:hAnsi="Calibri" w:cs="Calibri"/>
          <w:b/>
          <w:color w:val="FF0000"/>
          <w:sz w:val="20"/>
          <w:szCs w:val="20"/>
        </w:rPr>
      </w:pPr>
      <w:r w:rsidRPr="00A11527">
        <w:rPr>
          <w:rFonts w:ascii="Calibri" w:hAnsi="Calibri" w:cs="Calibri"/>
          <w:b/>
          <w:color w:val="FF0000"/>
          <w:sz w:val="20"/>
          <w:szCs w:val="20"/>
        </w:rPr>
        <w:t>STATUS: OPEN</w:t>
      </w:r>
      <w:r w:rsidR="006B6DBD">
        <w:rPr>
          <w:rFonts w:ascii="Calibri" w:hAnsi="Calibri" w:cs="Calibri"/>
          <w:b/>
          <w:color w:val="FF0000"/>
          <w:sz w:val="20"/>
          <w:szCs w:val="20"/>
        </w:rPr>
        <w:t>. Update Oct 2015 – PO</w:t>
      </w:r>
      <w:r w:rsidR="00E753D3">
        <w:rPr>
          <w:rFonts w:ascii="Calibri" w:hAnsi="Calibri" w:cs="Calibri"/>
          <w:b/>
          <w:color w:val="FF0000"/>
          <w:sz w:val="20"/>
          <w:szCs w:val="20"/>
        </w:rPr>
        <w:t>C</w:t>
      </w:r>
      <w:r w:rsidR="006B6DBD">
        <w:rPr>
          <w:rFonts w:ascii="Calibri" w:hAnsi="Calibri" w:cs="Calibri"/>
          <w:b/>
          <w:color w:val="FF0000"/>
          <w:sz w:val="20"/>
          <w:szCs w:val="20"/>
        </w:rPr>
        <w:t xml:space="preserve"> at JAXA is</w:t>
      </w:r>
      <w:r w:rsidR="00E753D3">
        <w:rPr>
          <w:rFonts w:ascii="Calibri" w:hAnsi="Calibri" w:cs="Calibri"/>
          <w:b/>
          <w:color w:val="FF0000"/>
          <w:sz w:val="20"/>
          <w:szCs w:val="20"/>
        </w:rPr>
        <w:t xml:space="preserve"> </w:t>
      </w:r>
      <w:proofErr w:type="spellStart"/>
      <w:r w:rsidR="00E753D3" w:rsidRPr="00E753D3">
        <w:rPr>
          <w:rFonts w:ascii="Calibri" w:hAnsi="Calibri" w:cs="Calibri"/>
          <w:b/>
          <w:color w:val="FF0000"/>
          <w:sz w:val="20"/>
          <w:szCs w:val="20"/>
        </w:rPr>
        <w:t>Mr.</w:t>
      </w:r>
      <w:proofErr w:type="spellEnd"/>
      <w:r w:rsidR="00E753D3" w:rsidRPr="00E753D3">
        <w:rPr>
          <w:rFonts w:ascii="Calibri" w:hAnsi="Calibri" w:cs="Calibri"/>
          <w:b/>
          <w:color w:val="FF0000"/>
          <w:sz w:val="20"/>
          <w:szCs w:val="20"/>
        </w:rPr>
        <w:t xml:space="preserve"> ITO, Norimasa</w:t>
      </w:r>
    </w:p>
    <w:p w:rsidR="00D566DF" w:rsidRDefault="00E753D3" w:rsidP="00E753D3">
      <w:pPr>
        <w:rPr>
          <w:rFonts w:ascii="Calibri" w:hAnsi="Calibri" w:cs="Calibri"/>
          <w:b/>
          <w:color w:val="FF0000"/>
          <w:sz w:val="20"/>
          <w:szCs w:val="20"/>
        </w:rPr>
      </w:pPr>
      <w:r w:rsidRPr="00E753D3">
        <w:rPr>
          <w:rFonts w:ascii="Calibri" w:hAnsi="Calibri" w:cs="Calibri"/>
          <w:b/>
          <w:color w:val="FF0000"/>
          <w:sz w:val="20"/>
          <w:szCs w:val="20"/>
        </w:rPr>
        <w:tab/>
        <w:t xml:space="preserve">Email: </w:t>
      </w:r>
      <w:hyperlink r:id="rId9" w:history="1">
        <w:r w:rsidRPr="00B8431F">
          <w:rPr>
            <w:rStyle w:val="Lienhypertexte"/>
            <w:rFonts w:ascii="Calibri" w:hAnsi="Calibri" w:cs="Calibri"/>
            <w:b/>
            <w:sz w:val="20"/>
            <w:szCs w:val="20"/>
          </w:rPr>
          <w:t>ito.norimasa</w:t>
        </w:r>
        <w:r w:rsidRPr="00B8431F">
          <w:rPr>
            <w:rStyle w:val="Lienhypertexte"/>
            <w:rFonts w:ascii="Calibri" w:hAnsi="Calibri" w:cs="Calibri"/>
            <w:b/>
            <w:sz w:val="20"/>
            <w:szCs w:val="20"/>
            <w:lang w:val="en-CA"/>
          </w:rPr>
          <w:t>@</w:t>
        </w:r>
        <w:r w:rsidRPr="00B8431F">
          <w:rPr>
            <w:rStyle w:val="Lienhypertexte"/>
            <w:rFonts w:ascii="Calibri" w:hAnsi="Calibri" w:cs="Calibri"/>
            <w:b/>
            <w:sz w:val="20"/>
            <w:szCs w:val="20"/>
          </w:rPr>
          <w:t>jaxa.jp</w:t>
        </w:r>
      </w:hyperlink>
      <w:r>
        <w:rPr>
          <w:rFonts w:ascii="Calibri" w:hAnsi="Calibri" w:cs="Calibri"/>
          <w:b/>
          <w:color w:val="FF0000"/>
          <w:sz w:val="20"/>
          <w:szCs w:val="20"/>
        </w:rPr>
        <w:t>. Action is</w:t>
      </w:r>
      <w:r w:rsidR="004A7D85">
        <w:rPr>
          <w:rFonts w:ascii="Calibri" w:hAnsi="Calibri" w:cs="Calibri"/>
          <w:b/>
          <w:color w:val="FF0000"/>
          <w:sz w:val="20"/>
          <w:szCs w:val="20"/>
        </w:rPr>
        <w:t xml:space="preserve"> closed</w:t>
      </w:r>
      <w:r w:rsidR="002A1A9A">
        <w:rPr>
          <w:rFonts w:ascii="Calibri" w:hAnsi="Calibri" w:cs="Calibri"/>
          <w:b/>
          <w:color w:val="FF0000"/>
          <w:sz w:val="20"/>
          <w:szCs w:val="20"/>
        </w:rPr>
        <w:t>.</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xml:space="preserve"> (</w:t>
      </w:r>
      <w:r w:rsidR="006B6DBD">
        <w:rPr>
          <w:rFonts w:ascii="Calibri" w:hAnsi="Calibri" w:cs="Calibri"/>
          <w:b/>
          <w:color w:val="FF0000"/>
          <w:sz w:val="20"/>
          <w:szCs w:val="20"/>
        </w:rPr>
        <w:t>U</w:t>
      </w:r>
      <w:r w:rsidR="004A7D85">
        <w:rPr>
          <w:rFonts w:ascii="Calibri" w:hAnsi="Calibri" w:cs="Calibri"/>
          <w:b/>
          <w:color w:val="FF0000"/>
          <w:sz w:val="20"/>
          <w:szCs w:val="20"/>
        </w:rPr>
        <w:t>pdate</w:t>
      </w:r>
      <w:r w:rsidR="006B6DBD">
        <w:rPr>
          <w:rFonts w:ascii="Calibri" w:hAnsi="Calibri" w:cs="Calibri"/>
          <w:b/>
          <w:color w:val="FF0000"/>
          <w:sz w:val="20"/>
          <w:szCs w:val="20"/>
        </w:rPr>
        <w:t xml:space="preserve"> Oct 2015</w:t>
      </w:r>
      <w:r w:rsidR="004A7D85">
        <w:rPr>
          <w:rFonts w:ascii="Calibri" w:hAnsi="Calibri" w:cs="Calibri"/>
          <w:b/>
          <w:color w:val="FF0000"/>
          <w:sz w:val="20"/>
          <w:szCs w:val="20"/>
        </w:rPr>
        <w:t>: closed)</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Simon provided sample data to </w:t>
      </w:r>
      <w:proofErr w:type="spellStart"/>
      <w:r w:rsidRPr="009B4EEB">
        <w:rPr>
          <w:rFonts w:ascii="Calibri" w:hAnsi="Calibri" w:cs="Calibri"/>
          <w:color w:val="00B0F0"/>
          <w:sz w:val="20"/>
          <w:szCs w:val="20"/>
        </w:rPr>
        <w:t>MyOcean</w:t>
      </w:r>
      <w:proofErr w:type="spellEnd"/>
      <w:r w:rsidRPr="009B4EEB">
        <w:rPr>
          <w:rFonts w:ascii="Calibri" w:hAnsi="Calibri" w:cs="Calibri"/>
          <w:color w:val="00B0F0"/>
          <w:sz w:val="20"/>
          <w:szCs w:val="20"/>
        </w:rPr>
        <w:t>,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Update</w:t>
      </w:r>
      <w:r w:rsidR="006B6DBD">
        <w:rPr>
          <w:rFonts w:ascii="Calibri" w:hAnsi="Calibri" w:cs="Calibri"/>
          <w:b/>
          <w:color w:val="FF0000"/>
          <w:sz w:val="20"/>
          <w:szCs w:val="20"/>
        </w:rPr>
        <w:t xml:space="preserve"> Oct 2015</w:t>
      </w:r>
      <w:r w:rsidR="004A7D85">
        <w:rPr>
          <w:rFonts w:ascii="Calibri" w:hAnsi="Calibri" w:cs="Calibri"/>
          <w:b/>
          <w:color w:val="FF0000"/>
          <w:sz w:val="20"/>
          <w:szCs w:val="20"/>
        </w:rPr>
        <w:t xml:space="preserve">- closed as data </w:t>
      </w:r>
      <w:r w:rsidR="006B6DBD">
        <w:rPr>
          <w:rFonts w:ascii="Calibri" w:hAnsi="Calibri" w:cs="Calibri"/>
          <w:b/>
          <w:color w:val="FF0000"/>
          <w:sz w:val="20"/>
          <w:szCs w:val="20"/>
        </w:rPr>
        <w:t xml:space="preserve">is available </w:t>
      </w:r>
      <w:r w:rsidR="004A7D85">
        <w:rPr>
          <w:rFonts w:ascii="Calibri" w:hAnsi="Calibri" w:cs="Calibri"/>
          <w:b/>
          <w:color w:val="FF0000"/>
          <w:sz w:val="20"/>
          <w:szCs w:val="20"/>
        </w:rPr>
        <w:t>on</w:t>
      </w:r>
      <w:r w:rsidR="006B6DBD">
        <w:rPr>
          <w:rFonts w:ascii="Calibri" w:hAnsi="Calibri" w:cs="Calibri"/>
          <w:b/>
          <w:color w:val="FF0000"/>
          <w:sz w:val="20"/>
          <w:szCs w:val="20"/>
        </w:rPr>
        <w:t xml:space="preserve"> the</w:t>
      </w:r>
      <w:r w:rsidR="004A7D85">
        <w:rPr>
          <w:rFonts w:ascii="Calibri" w:hAnsi="Calibri" w:cs="Calibri"/>
          <w:b/>
          <w:color w:val="FF0000"/>
          <w:sz w:val="20"/>
          <w:szCs w:val="20"/>
        </w:rPr>
        <w:t xml:space="preserve"> GTS.</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r w:rsidR="006B62BE">
        <w:rPr>
          <w:rFonts w:ascii="Calibri" w:hAnsi="Calibri" w:cs="Calibri"/>
          <w:b/>
          <w:color w:val="FF0000"/>
          <w:sz w:val="20"/>
          <w:szCs w:val="20"/>
        </w:rPr>
        <w:t>. Update</w:t>
      </w:r>
      <w:r w:rsidR="006B6DBD">
        <w:rPr>
          <w:rFonts w:ascii="Calibri" w:hAnsi="Calibri" w:cs="Calibri"/>
          <w:b/>
          <w:color w:val="FF0000"/>
          <w:sz w:val="20"/>
          <w:szCs w:val="20"/>
        </w:rPr>
        <w:t xml:space="preserve"> Oct 2015</w:t>
      </w:r>
      <w:r w:rsidR="006B62BE">
        <w:rPr>
          <w:rFonts w:ascii="Calibri" w:hAnsi="Calibri" w:cs="Calibri"/>
          <w:b/>
          <w:color w:val="FF0000"/>
          <w:sz w:val="20"/>
          <w:szCs w:val="20"/>
        </w:rPr>
        <w:t xml:space="preserve"> – still open</w:t>
      </w:r>
      <w:r w:rsidR="006B6DBD">
        <w:rPr>
          <w:rFonts w:ascii="Calibri" w:hAnsi="Calibri" w:cs="Calibri"/>
          <w:b/>
          <w:color w:val="FF0000"/>
          <w:sz w:val="20"/>
          <w:szCs w:val="20"/>
        </w:rPr>
        <w:t>.</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r w:rsidR="006B62BE">
        <w:rPr>
          <w:rFonts w:ascii="Calibri" w:hAnsi="Calibri" w:cs="Calibri"/>
          <w:b/>
          <w:color w:val="FF0000"/>
          <w:sz w:val="20"/>
          <w:szCs w:val="20"/>
        </w:rPr>
        <w:t>.</w:t>
      </w:r>
      <w:r w:rsidR="006B6DBD">
        <w:rPr>
          <w:rFonts w:ascii="Calibri" w:hAnsi="Calibri" w:cs="Calibri"/>
          <w:b/>
          <w:color w:val="FF0000"/>
          <w:sz w:val="20"/>
          <w:szCs w:val="20"/>
        </w:rPr>
        <w:t xml:space="preserve"> Update Oct 2015 - </w:t>
      </w:r>
      <w:r w:rsidR="006B62BE">
        <w:rPr>
          <w:rFonts w:ascii="Calibri" w:hAnsi="Calibri" w:cs="Calibri"/>
          <w:b/>
          <w:color w:val="FF0000"/>
          <w:sz w:val="20"/>
          <w:szCs w:val="20"/>
        </w:rPr>
        <w:t>Still open.</w:t>
      </w: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Pr="00A532E4" w:rsidRDefault="00673C9F" w:rsidP="004F7BD2">
      <w:pPr>
        <w:rPr>
          <w:rFonts w:ascii="Calibri" w:hAnsi="Calibri" w:cs="Calibri"/>
          <w:sz w:val="20"/>
          <w:szCs w:val="20"/>
        </w:rPr>
      </w:pPr>
    </w:p>
    <w:p w:rsidR="006326EF" w:rsidRPr="00A532E4" w:rsidRDefault="006326EF" w:rsidP="006326EF">
      <w:pPr>
        <w:jc w:val="cente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proofErr w:type="gramStart"/>
      <w:r w:rsidRPr="00A532E4">
        <w:rPr>
          <w:rFonts w:ascii="Calibri" w:hAnsi="Calibri" w:cs="Calibri"/>
          <w:b/>
          <w:sz w:val="20"/>
          <w:szCs w:val="20"/>
        </w:rPr>
        <w:t>23,</w:t>
      </w:r>
      <w:proofErr w:type="gramEnd"/>
      <w:r w:rsidRPr="00A532E4">
        <w:rPr>
          <w:rFonts w:ascii="Calibri" w:hAnsi="Calibri" w:cs="Calibri"/>
          <w:b/>
          <w:sz w:val="20"/>
          <w:szCs w:val="20"/>
        </w:rPr>
        <w:t xml:space="preserve">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C435DA" w:rsidRPr="00A532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lastRenderedPageBreak/>
        <w:t>STATUS: OPEN</w:t>
      </w:r>
      <w:r w:rsidR="00DC7E5D">
        <w:rPr>
          <w:rFonts w:ascii="Calibri" w:eastAsia="Arial Unicode MS" w:hAnsi="Calibri" w:cs="Calibri"/>
          <w:b/>
          <w:color w:val="FF0000"/>
          <w:sz w:val="20"/>
          <w:szCs w:val="20"/>
        </w:rPr>
        <w:t>. Update: closed.</w:t>
      </w:r>
    </w:p>
    <w:p w:rsidR="006326EF" w:rsidRPr="00A532E4" w:rsidRDefault="006326EF" w:rsidP="006326EF">
      <w:pPr>
        <w:pBdr>
          <w:bottom w:val="single" w:sz="12" w:space="1" w:color="auto"/>
        </w:pBdr>
        <w:rPr>
          <w:rFonts w:ascii="Calibri" w:hAnsi="Calibri" w:cs="Calibri"/>
          <w:b/>
          <w:sz w:val="20"/>
          <w:szCs w:val="20"/>
        </w:rPr>
      </w:pPr>
    </w:p>
    <w:p w:rsidR="00486281" w:rsidRPr="00A532E4"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proofErr w:type="gramStart"/>
      <w:r w:rsidRPr="00A532E4">
        <w:rPr>
          <w:rFonts w:ascii="Calibri" w:hAnsi="Calibri" w:cs="Calibri"/>
          <w:b/>
          <w:sz w:val="20"/>
          <w:szCs w:val="20"/>
        </w:rPr>
        <w:t>N</w:t>
      </w:r>
      <w:r w:rsidR="00F83855" w:rsidRPr="00A532E4">
        <w:rPr>
          <w:rFonts w:ascii="Calibri" w:hAnsi="Calibri" w:cs="Calibri"/>
          <w:b/>
          <w:sz w:val="20"/>
          <w:szCs w:val="20"/>
        </w:rPr>
        <w:t>.1.5.</w:t>
      </w:r>
      <w:r w:rsidRPr="00A532E4">
        <w:rPr>
          <w:rFonts w:ascii="Calibri" w:hAnsi="Calibri" w:cs="Calibri"/>
          <w:b/>
          <w:sz w:val="20"/>
          <w:szCs w:val="20"/>
        </w:rPr>
        <w:t>4  AURA</w:t>
      </w:r>
      <w:proofErr w:type="gramEnd"/>
      <w:r w:rsidRPr="00A532E4">
        <w:rPr>
          <w:rFonts w:ascii="Calibri" w:hAnsi="Calibri" w:cs="Calibri"/>
          <w:b/>
          <w:sz w:val="20"/>
          <w:szCs w:val="20"/>
        </w:rPr>
        <w:t>: MLS and OMI</w:t>
      </w:r>
      <w:r w:rsidRPr="00A532E4">
        <w:rPr>
          <w:rFonts w:ascii="Calibri" w:hAnsi="Calibri" w:cs="Calibri"/>
          <w:sz w:val="20"/>
          <w:szCs w:val="20"/>
        </w:rPr>
        <w:t xml:space="preserve"> – NESDIS to investigate if MLS temperature and moisture and OMI NO</w:t>
      </w:r>
      <w:r w:rsidRPr="00A532E4">
        <w:rPr>
          <w:rFonts w:ascii="Calibri" w:hAnsi="Calibri" w:cs="Calibri"/>
          <w:sz w:val="20"/>
          <w:szCs w:val="20"/>
          <w:vertAlign w:val="subscript"/>
        </w:rPr>
        <w:t>2</w:t>
      </w:r>
      <w:r w:rsidRPr="00A532E4">
        <w:rPr>
          <w:rFonts w:ascii="Calibri" w:hAnsi="Calibri" w:cs="Calibri"/>
          <w:sz w:val="20"/>
          <w:szCs w:val="20"/>
        </w:rPr>
        <w:t xml:space="preserve">  can be 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4.3 MDCRS data (AMDAR </w:t>
      </w:r>
      <w:proofErr w:type="spellStart"/>
      <w:r w:rsidRPr="00A532E4">
        <w:rPr>
          <w:rFonts w:ascii="Calibri" w:eastAsia="Arial Unicode MS" w:hAnsi="Calibri" w:cs="Calibri"/>
          <w:b/>
          <w:sz w:val="20"/>
          <w:szCs w:val="20"/>
        </w:rPr>
        <w:t>etc</w:t>
      </w:r>
      <w:proofErr w:type="spellEnd"/>
      <w:r w:rsidRPr="00A532E4">
        <w:rPr>
          <w:rFonts w:ascii="Calibri" w:eastAsia="Arial Unicode MS" w:hAnsi="Calibri" w:cs="Calibri"/>
          <w:b/>
          <w:sz w:val="20"/>
          <w:szCs w:val="20"/>
        </w:rPr>
        <w:t>)</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w:t>
      </w:r>
      <w:proofErr w:type="gramStart"/>
      <w:r w:rsidRPr="00A532E4">
        <w:rPr>
          <w:rFonts w:ascii="Calibri" w:eastAsia="Arial Unicode MS" w:hAnsi="Calibri" w:cs="Calibri"/>
          <w:sz w:val="20"/>
          <w:szCs w:val="20"/>
        </w:rPr>
        <w:t>process,</w:t>
      </w:r>
      <w:proofErr w:type="gramEnd"/>
      <w:r w:rsidRPr="00A532E4">
        <w:rPr>
          <w:rFonts w:ascii="Calibri" w:eastAsia="Arial Unicode MS" w:hAnsi="Calibri" w:cs="Calibri"/>
          <w:sz w:val="20"/>
          <w:szCs w:val="20"/>
        </w:rPr>
        <w:t xml:space="preserve">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8F5795" w:rsidP="00B962B3">
      <w:pPr>
        <w:numPr>
          <w:ilvl w:val="1"/>
          <w:numId w:val="4"/>
        </w:numPr>
        <w:rPr>
          <w:rFonts w:ascii="Calibri" w:eastAsia="Arial Unicode MS" w:hAnsi="Calibri" w:cs="Calibri"/>
          <w:color w:val="365F91"/>
          <w:sz w:val="20"/>
          <w:szCs w:val="20"/>
          <w:lang w:val="en-US"/>
        </w:rPr>
      </w:pPr>
      <w:hyperlink r:id="rId10" w:history="1">
        <w:r w:rsidR="00CF1E36" w:rsidRPr="00A532E4">
          <w:rPr>
            <w:rStyle w:val="Lienhypertexte"/>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8F5795" w:rsidP="00B962B3">
      <w:pPr>
        <w:numPr>
          <w:ilvl w:val="1"/>
          <w:numId w:val="4"/>
        </w:numPr>
        <w:rPr>
          <w:rFonts w:ascii="Calibri" w:eastAsia="Arial Unicode MS" w:hAnsi="Calibri" w:cs="Calibri"/>
          <w:color w:val="365F91"/>
          <w:sz w:val="20"/>
          <w:szCs w:val="20"/>
          <w:lang w:val="en-US"/>
        </w:rPr>
      </w:pPr>
      <w:hyperlink r:id="rId11" w:history="1">
        <w:r w:rsidR="00CF1E36" w:rsidRPr="00A532E4">
          <w:rPr>
            <w:rStyle w:val="Lienhypertexte"/>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2" w:history="1">
        <w:r w:rsidR="00CF1E36" w:rsidRPr="00A532E4">
          <w:rPr>
            <w:rStyle w:val="Lienhypertexte"/>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r w:rsidR="00C87A9F">
        <w:fldChar w:fldCharType="begin"/>
      </w:r>
      <w:r w:rsidR="00C87A9F">
        <w:instrText xml:space="preserve"> HYPERLINK "http://www.wmo.int/amdar/AMDARResources.html" </w:instrText>
      </w:r>
      <w:r w:rsidR="00C87A9F">
        <w:fldChar w:fldCharType="separate"/>
      </w:r>
      <w:r w:rsidR="00CF1E36" w:rsidRPr="00A532E4">
        <w:rPr>
          <w:rStyle w:val="Lienhypertexte"/>
          <w:rFonts w:ascii="Calibri" w:eastAsia="Arial Unicode MS" w:hAnsi="Calibri" w:cs="Calibri"/>
          <w:sz w:val="20"/>
          <w:szCs w:val="20"/>
          <w:lang w:val="pt-BR"/>
        </w:rPr>
        <w:t>http://www.wmo.int/amdar/AMDARResources.html</w:t>
      </w:r>
      <w:r w:rsidR="00C87A9F">
        <w:rPr>
          <w:rStyle w:val="Lienhypertexte"/>
          <w:rFonts w:ascii="Calibri" w:eastAsia="Arial Unicode MS" w:hAnsi="Calibri" w:cs="Calibri"/>
          <w:sz w:val="20"/>
          <w:szCs w:val="20"/>
          <w:lang w:val="pt-BR"/>
        </w:rPr>
        <w:fldChar w:fldCharType="end"/>
      </w:r>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3" w:tgtFrame="_blank" w:tooltip="mailto:wmo-aircraft-observations-data-monitoring@wmo.int" w:history="1">
        <w:r w:rsidR="00EB1591" w:rsidRPr="00A532E4">
          <w:rPr>
            <w:rStyle w:val="Lienhypertexte"/>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4" w:anchor="!forum/wmo-aircraft-observations-data-monitoring" w:tgtFrame="_blank" w:tooltip="https://groups.google.com/a/wmo.int/forum/#!forum/wmo-aircraft-observations-data-monitoring" w:history="1">
        <w:r w:rsidRPr="00A532E4">
          <w:rPr>
            <w:rStyle w:val="Lienhypertexte"/>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5" w:tgtFrame="_blank" w:tooltip="http://www.wmo.int/amdar/" w:history="1">
        <w:r w:rsidRPr="00A532E4">
          <w:rPr>
            <w:rStyle w:val="Lienhypertexte"/>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6" w:tgtFrame="_blank" w:tooltip="http://www.wmo.int/amdar/AMDARStatistics.html" w:history="1">
        <w:r w:rsidRPr="00A532E4">
          <w:rPr>
            <w:rStyle w:val="Lienhypertexte"/>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w:t>
      </w:r>
      <w:proofErr w:type="spellStart"/>
      <w:r w:rsidRPr="00A532E4">
        <w:rPr>
          <w:rFonts w:ascii="Calibri" w:hAnsi="Calibri" w:cs="Calibri"/>
          <w:color w:val="365F91"/>
          <w:sz w:val="20"/>
          <w:szCs w:val="20"/>
        </w:rPr>
        <w:t>amdar_data_</w:t>
      </w:r>
      <w:proofErr w:type="gramStart"/>
      <w:r w:rsidRPr="00A532E4">
        <w:rPr>
          <w:rFonts w:ascii="Calibri" w:hAnsi="Calibri" w:cs="Calibri"/>
          <w:color w:val="365F91"/>
          <w:sz w:val="20"/>
          <w:szCs w:val="20"/>
        </w:rPr>
        <w:t>mon@ecmwf</w:t>
      </w:r>
      <w:proofErr w:type="spellEnd"/>
      <w:r w:rsidRPr="00A532E4">
        <w:rPr>
          <w:rFonts w:ascii="Calibri" w:hAnsi="Calibri" w:cs="Calibri"/>
          <w:color w:val="365F91"/>
          <w:sz w:val="20"/>
          <w:szCs w:val="20"/>
        </w:rPr>
        <w:t xml:space="preserve"> )</w:t>
      </w:r>
      <w:proofErr w:type="gramEnd"/>
      <w:r w:rsidRPr="00A532E4">
        <w:rPr>
          <w:rFonts w:ascii="Calibri" w:hAnsi="Calibri" w:cs="Calibri"/>
          <w:color w:val="365F91"/>
          <w:sz w:val="20"/>
          <w:szCs w:val="20"/>
        </w:rPr>
        <w:t xml:space="preserve">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agree to </w:t>
      </w:r>
      <w:proofErr w:type="gramStart"/>
      <w:r w:rsidRPr="009B4EEB">
        <w:rPr>
          <w:rFonts w:ascii="Calibri" w:hAnsi="Calibri" w:cs="Calibri"/>
          <w:color w:val="00B0F0"/>
          <w:sz w:val="20"/>
          <w:szCs w:val="20"/>
        </w:rPr>
        <w:t>close,</w:t>
      </w:r>
      <w:proofErr w:type="gramEnd"/>
      <w:r w:rsidRPr="009B4EEB">
        <w:rPr>
          <w:rFonts w:ascii="Calibri" w:hAnsi="Calibri" w:cs="Calibri"/>
          <w:color w:val="00B0F0"/>
          <w:sz w:val="20"/>
          <w:szCs w:val="20"/>
        </w:rPr>
        <w:t xml:space="preserv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lastRenderedPageBreak/>
        <w:t>STATUS: OPEN</w:t>
      </w:r>
      <w:r w:rsidR="00DC7E5D">
        <w:rPr>
          <w:rFonts w:ascii="Calibri" w:eastAsia="Arial Unicode MS" w:hAnsi="Calibri" w:cs="Calibri"/>
          <w:b/>
          <w:color w:val="FF0000"/>
          <w:sz w:val="20"/>
          <w:szCs w:val="20"/>
          <w:lang w:eastAsia="zh-CN"/>
        </w:rPr>
        <w:t xml:space="preserve"> (ask Fred to confirm status)</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proofErr w:type="gramStart"/>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roofErr w:type="gramEnd"/>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Met Office report that work is </w:t>
      </w:r>
      <w:proofErr w:type="spellStart"/>
      <w:r w:rsidRPr="00A532E4">
        <w:rPr>
          <w:rFonts w:ascii="Calibri" w:eastAsia="Arial Unicode MS" w:hAnsi="Calibri" w:cs="Calibri"/>
          <w:color w:val="365F91"/>
          <w:sz w:val="20"/>
          <w:szCs w:val="20"/>
        </w:rPr>
        <w:t>ongoing</w:t>
      </w:r>
      <w:proofErr w:type="spellEnd"/>
      <w:r w:rsidRPr="00A532E4">
        <w:rPr>
          <w:rFonts w:ascii="Calibri" w:eastAsia="Arial Unicode MS" w:hAnsi="Calibri" w:cs="Calibri"/>
          <w:color w:val="365F91"/>
          <w:sz w:val="20"/>
          <w:szCs w:val="20"/>
        </w:rPr>
        <w:t xml:space="preserve">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 Update: closed as data is received in BUFR.</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 xml:space="preserve">This relates to SEM data from </w:t>
      </w:r>
      <w:proofErr w:type="spellStart"/>
      <w:r w:rsidR="00C26784" w:rsidRPr="00A532E4">
        <w:rPr>
          <w:rFonts w:ascii="Calibri" w:eastAsia="Arial Unicode MS" w:hAnsi="Calibri" w:cs="Calibri"/>
          <w:color w:val="365F91"/>
          <w:sz w:val="20"/>
          <w:szCs w:val="20"/>
          <w:lang w:eastAsia="zh-CN"/>
        </w:rPr>
        <w:t>Metop</w:t>
      </w:r>
      <w:proofErr w:type="spellEnd"/>
      <w:r w:rsidR="00C26784" w:rsidRPr="00A532E4">
        <w:rPr>
          <w:rFonts w:ascii="Calibri" w:eastAsia="Arial Unicode MS" w:hAnsi="Calibri" w:cs="Calibri"/>
          <w:color w:val="365F91"/>
          <w:sz w:val="20"/>
          <w:szCs w:val="20"/>
          <w:lang w:eastAsia="zh-CN"/>
        </w:rPr>
        <w:t xml:space="preserve">. Michelle </w:t>
      </w:r>
      <w:proofErr w:type="spellStart"/>
      <w:r w:rsidR="00C26784" w:rsidRPr="00A532E4">
        <w:rPr>
          <w:rFonts w:ascii="Calibri" w:eastAsia="Arial Unicode MS" w:hAnsi="Calibri" w:cs="Calibri"/>
          <w:color w:val="365F91"/>
          <w:sz w:val="20"/>
          <w:szCs w:val="20"/>
          <w:lang w:eastAsia="zh-CN"/>
        </w:rPr>
        <w:t>Mainelli</w:t>
      </w:r>
      <w:proofErr w:type="spellEnd"/>
      <w:r w:rsidR="00C26784" w:rsidRPr="00A532E4">
        <w:rPr>
          <w:rFonts w:ascii="Calibri" w:eastAsia="Arial Unicode MS" w:hAnsi="Calibri" w:cs="Calibri"/>
          <w:color w:val="365F91"/>
          <w:sz w:val="20"/>
          <w:szCs w:val="20"/>
          <w:lang w:eastAsia="zh-CN"/>
        </w:rPr>
        <w:t xml:space="preserve">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Default="009B4EEB" w:rsidP="009A6B7A">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DC7E5D" w:rsidRPr="009A6B7A" w:rsidRDefault="00DC7E5D" w:rsidP="009A6B7A">
      <w:pPr>
        <w:rPr>
          <w:rFonts w:ascii="Calibri" w:eastAsia="Arial Unicode MS" w:hAnsi="Calibri" w:cs="Calibri"/>
          <w:b/>
          <w:color w:val="FF0000"/>
          <w:sz w:val="20"/>
          <w:szCs w:val="20"/>
          <w:lang w:eastAsia="zh-CN"/>
        </w:rPr>
      </w:pPr>
      <w:r w:rsidRPr="00DC7E5D">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w:t>
      </w:r>
      <w:r w:rsidR="00036695">
        <w:rPr>
          <w:rFonts w:ascii="Calibri" w:eastAsia="Arial Unicode MS" w:hAnsi="Calibri" w:cs="Calibri"/>
          <w:b/>
          <w:color w:val="FF0000"/>
          <w:sz w:val="20"/>
          <w:szCs w:val="20"/>
          <w:lang w:eastAsia="zh-CN"/>
        </w:rPr>
        <w:t>Simon discussed with Michelle, CLOSED!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w:t>
      </w:r>
      <w:proofErr w:type="spellStart"/>
      <w:r w:rsidR="006326EF" w:rsidRPr="00A532E4">
        <w:rPr>
          <w:rFonts w:ascii="Calibri" w:eastAsia="Arial Unicode MS" w:hAnsi="Calibri" w:cs="Calibri"/>
          <w:sz w:val="20"/>
          <w:szCs w:val="20"/>
        </w:rPr>
        <w:t>Yoe</w:t>
      </w:r>
      <w:proofErr w:type="spellEnd"/>
      <w:r w:rsidR="006326EF" w:rsidRPr="00A532E4">
        <w:rPr>
          <w:rFonts w:ascii="Calibri" w:eastAsia="Arial Unicode MS" w:hAnsi="Calibri" w:cs="Calibri"/>
          <w:sz w:val="20"/>
          <w:szCs w:val="20"/>
        </w:rPr>
        <w:t>)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bookmarkStart w:id="1" w:name="_GoBack"/>
      <w:bookmarkEnd w:id="1"/>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w:t>
      </w:r>
      <w:proofErr w:type="gramStart"/>
      <w:r w:rsidRPr="00A532E4">
        <w:rPr>
          <w:rFonts w:ascii="Calibri" w:hAnsi="Calibri" w:cs="Calibri"/>
          <w:color w:val="365F91"/>
          <w:sz w:val="20"/>
          <w:szCs w:val="20"/>
          <w:shd w:val="clear" w:color="auto" w:fill="FFFFFF"/>
          <w:lang w:val="en-US" w:eastAsia="en-US"/>
        </w:rPr>
        <w:t>OAR</w:t>
      </w:r>
      <w:proofErr w:type="gramEnd"/>
      <w:r w:rsidRPr="00A532E4">
        <w:rPr>
          <w:rFonts w:ascii="Calibri" w:hAnsi="Calibri" w:cs="Calibri"/>
          <w:color w:val="365F91"/>
          <w:sz w:val="20"/>
          <w:szCs w:val="20"/>
          <w:shd w:val="clear" w:color="auto" w:fill="FFFFFF"/>
          <w:lang w:val="en-US" w:eastAsia="en-US"/>
        </w:rPr>
        <w:t xml:space="preserve">)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Updated from NESDIS.  SARAL was launched in 2013.  </w:t>
      </w:r>
      <w:proofErr w:type="gramStart"/>
      <w:r w:rsidRPr="00A532E4">
        <w:rPr>
          <w:rFonts w:ascii="Calibri" w:eastAsia="Arial Unicode MS" w:hAnsi="Calibri" w:cs="Calibri"/>
          <w:color w:val="365F91"/>
          <w:sz w:val="20"/>
          <w:szCs w:val="20"/>
        </w:rPr>
        <w:t>The STAR A</w:t>
      </w:r>
      <w:r w:rsidRPr="00A532E4">
        <w:rPr>
          <w:rFonts w:ascii="Calibri" w:hAnsi="Calibri" w:cs="Calibri"/>
          <w:color w:val="365F91"/>
          <w:sz w:val="20"/>
          <w:szCs w:val="20"/>
        </w:rPr>
        <w:t xml:space="preserve">ltimetry Lab (8x5 support, best effort), </w:t>
      </w:r>
      <w:hyperlink r:id="rId17" w:history="1">
        <w:r w:rsidR="009A6B7A" w:rsidRPr="00A532E4">
          <w:rPr>
            <w:rStyle w:val="Lienhypertexte"/>
            <w:rFonts w:ascii="Calibri" w:hAnsi="Calibri" w:cs="Calibri"/>
            <w:sz w:val="20"/>
            <w:szCs w:val="20"/>
          </w:rPr>
          <w:t>http://www.star.nesdis.noaa.gov/sod/lsa/</w:t>
        </w:r>
      </w:hyperlink>
      <w:r w:rsidRPr="00A532E4">
        <w:rPr>
          <w:rFonts w:ascii="Calibri" w:hAnsi="Calibri" w:cs="Calibri"/>
          <w:color w:val="365F91"/>
          <w:sz w:val="20"/>
          <w:szCs w:val="20"/>
        </w:rPr>
        <w:t>, supplies NCEP SARAL/</w:t>
      </w:r>
      <w:proofErr w:type="spellStart"/>
      <w:r w:rsidRPr="00A532E4">
        <w:rPr>
          <w:rFonts w:ascii="Calibri" w:hAnsi="Calibri" w:cs="Calibri"/>
          <w:color w:val="365F91"/>
          <w:sz w:val="20"/>
          <w:szCs w:val="20"/>
        </w:rPr>
        <w:t>AltiKa</w:t>
      </w:r>
      <w:proofErr w:type="spellEnd"/>
      <w:r w:rsidRPr="00A532E4">
        <w:rPr>
          <w:rFonts w:ascii="Calibri" w:hAnsi="Calibri" w:cs="Calibri"/>
          <w:color w:val="365F91"/>
          <w:sz w:val="20"/>
          <w:szCs w:val="20"/>
        </w:rPr>
        <w:t xml:space="preserve"> wind and wave data.</w:t>
      </w:r>
      <w:proofErr w:type="gramEnd"/>
      <w:r w:rsidRPr="00A532E4">
        <w:rPr>
          <w:rFonts w:ascii="Calibri" w:hAnsi="Calibri" w:cs="Calibri"/>
          <w:color w:val="365F91"/>
          <w:sz w:val="20"/>
          <w:szCs w:val="20"/>
        </w:rPr>
        <w:t xml:space="preserve">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lastRenderedPageBreak/>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 xml:space="preserve">ACTION:  NWS/CIO, MSC, ALL </w:t>
      </w:r>
      <w:proofErr w:type="spellStart"/>
      <w:r w:rsidRPr="00A532E4">
        <w:rPr>
          <w:rFonts w:ascii="Calibri" w:hAnsi="Calibri" w:cs="Calibri"/>
          <w:b/>
          <w:sz w:val="20"/>
          <w:szCs w:val="20"/>
        </w:rPr>
        <w:t>Centers</w:t>
      </w:r>
      <w:proofErr w:type="spellEnd"/>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8F5795" w:rsidP="006326EF">
      <w:pPr>
        <w:pBdr>
          <w:bottom w:val="single" w:sz="12" w:space="1" w:color="auto"/>
        </w:pBdr>
        <w:rPr>
          <w:rFonts w:ascii="Calibri" w:hAnsi="Calibri" w:cs="Calibri"/>
          <w:color w:val="365F91"/>
          <w:sz w:val="20"/>
          <w:szCs w:val="20"/>
        </w:rPr>
      </w:pPr>
      <w:hyperlink r:id="rId18" w:history="1">
        <w:r w:rsidR="00686AA4" w:rsidRPr="00A532E4">
          <w:rPr>
            <w:rStyle w:val="Lienhypertexte"/>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8F5795" w:rsidP="006326EF">
      <w:pPr>
        <w:pBdr>
          <w:bottom w:val="single" w:sz="12" w:space="1" w:color="auto"/>
        </w:pBdr>
        <w:rPr>
          <w:rFonts w:ascii="Calibri" w:hAnsi="Calibri" w:cs="Calibri"/>
          <w:color w:val="365F91"/>
          <w:sz w:val="20"/>
          <w:szCs w:val="20"/>
        </w:rPr>
      </w:pPr>
      <w:hyperlink r:id="rId19" w:history="1">
        <w:r w:rsidR="00686AA4" w:rsidRPr="00A532E4">
          <w:rPr>
            <w:rStyle w:val="Lienhypertexte"/>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8F5795" w:rsidP="006326EF">
      <w:pPr>
        <w:pBdr>
          <w:bottom w:val="single" w:sz="12" w:space="1" w:color="auto"/>
        </w:pBdr>
        <w:rPr>
          <w:rFonts w:ascii="Calibri" w:hAnsi="Calibri" w:cs="Calibri"/>
          <w:color w:val="365F91"/>
          <w:sz w:val="20"/>
          <w:szCs w:val="20"/>
          <w:lang w:eastAsia="zh-CN"/>
        </w:rPr>
      </w:pPr>
      <w:hyperlink r:id="rId20" w:history="1">
        <w:r w:rsidR="00686AA4" w:rsidRPr="00A532E4">
          <w:rPr>
            <w:rStyle w:val="Lienhypertexte"/>
            <w:rFonts w:ascii="Calibri" w:hAnsi="Calibri" w:cs="Calibri"/>
            <w:sz w:val="20"/>
            <w:szCs w:val="20"/>
          </w:rPr>
          <w:t>http://www.wmo-sat.info/</w:t>
        </w:r>
        <w:r w:rsidR="00686AA4" w:rsidRPr="00A532E4">
          <w:rPr>
            <w:rStyle w:val="Lienhypertexte"/>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t>
      </w:r>
      <w:proofErr w:type="gramStart"/>
      <w:r w:rsidRPr="00A532E4">
        <w:rPr>
          <w:rFonts w:ascii="Calibri" w:hAnsi="Calibri" w:cs="Calibri"/>
          <w:color w:val="365F91"/>
          <w:sz w:val="20"/>
          <w:szCs w:val="20"/>
        </w:rPr>
        <w:t xml:space="preserve">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proofErr w:type="gramEnd"/>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w:t>
      </w:r>
      <w:proofErr w:type="gramEnd"/>
      <w:r w:rsidR="00721D40" w:rsidRPr="00A532E4">
        <w:rPr>
          <w:rFonts w:ascii="Calibri" w:hAnsi="Calibri" w:cs="Calibri"/>
          <w:sz w:val="20"/>
          <w:szCs w:val="20"/>
        </w:rPr>
        <w:t xml:space="preserve"> to ask IROWG co-chairs to investigate real time access to ROSA on SAC-D,</w:t>
      </w:r>
      <w:r w:rsidR="00C66342" w:rsidRPr="00A532E4">
        <w:rPr>
          <w:rFonts w:ascii="Calibri" w:hAnsi="Calibri" w:cs="Calibri"/>
          <w:sz w:val="20"/>
          <w:szCs w:val="20"/>
        </w:rPr>
        <w:t xml:space="preserve"> Oceansat-2 and GPSROS on </w:t>
      </w:r>
      <w:proofErr w:type="spellStart"/>
      <w:r w:rsidR="00C66342" w:rsidRPr="00A532E4">
        <w:rPr>
          <w:rFonts w:ascii="Calibri" w:hAnsi="Calibri" w:cs="Calibri"/>
          <w:sz w:val="20"/>
          <w:szCs w:val="20"/>
        </w:rPr>
        <w:t>Megha</w:t>
      </w:r>
      <w:proofErr w:type="spellEnd"/>
      <w:r w:rsidR="00C66342" w:rsidRPr="00A532E4">
        <w:rPr>
          <w:rFonts w:ascii="Calibri" w:hAnsi="Calibri" w:cs="Calibri"/>
          <w:sz w:val="20"/>
          <w:szCs w:val="20"/>
        </w:rPr>
        <w:t xml:space="preserve"> </w:t>
      </w:r>
      <w:proofErr w:type="spellStart"/>
      <w:r w:rsidR="00C66342" w:rsidRPr="00A532E4">
        <w:rPr>
          <w:rFonts w:ascii="Calibri" w:hAnsi="Calibri" w:cs="Calibri"/>
          <w:sz w:val="20"/>
          <w:szCs w:val="20"/>
        </w:rPr>
        <w:t>T</w:t>
      </w:r>
      <w:r w:rsidR="00721D40" w:rsidRPr="00A532E4">
        <w:rPr>
          <w:rFonts w:ascii="Calibri" w:hAnsi="Calibri" w:cs="Calibri"/>
          <w:sz w:val="20"/>
          <w:szCs w:val="20"/>
        </w:rPr>
        <w:t>ropique</w:t>
      </w:r>
      <w:proofErr w:type="spellEnd"/>
      <w:r w:rsidR="00721D40" w:rsidRPr="00A532E4">
        <w:rPr>
          <w:rFonts w:ascii="Calibri" w:hAnsi="Calibri" w:cs="Calibri"/>
          <w:sz w:val="20"/>
          <w:szCs w:val="20"/>
        </w:rPr>
        <w:t xml:space="preserv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21" w:history="1">
        <w:r w:rsidR="00686AA4" w:rsidRPr="00A532E4">
          <w:rPr>
            <w:rStyle w:val="Lienhypertexte"/>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NESDIS</w:t>
      </w:r>
      <w:proofErr w:type="gramEnd"/>
      <w:r w:rsidR="00721D40" w:rsidRPr="00A532E4">
        <w:rPr>
          <w:rFonts w:ascii="Calibri" w:hAnsi="Calibri" w:cs="Calibri"/>
          <w:sz w:val="20"/>
          <w:szCs w:val="20"/>
        </w:rPr>
        <w:t xml:space="preserve">/NWS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651827"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w:t>
      </w:r>
    </w:p>
    <w:p w:rsidR="00DC7E5D" w:rsidRPr="00A532E4" w:rsidRDefault="00DC7E5D" w:rsidP="004E04E9">
      <w:pPr>
        <w:rPr>
          <w:rFonts w:ascii="Calibri" w:eastAsia="Arial Unicode MS" w:hAnsi="Calibri" w:cs="Calibri"/>
          <w:b/>
          <w:color w:val="FF0000"/>
          <w:sz w:val="20"/>
          <w:szCs w:val="20"/>
          <w:lang w:eastAsia="zh-CN"/>
        </w:rPr>
      </w:pPr>
      <w:r w:rsidRPr="00DC7E5D">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Closed, data no longer available.</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w:t>
      </w:r>
      <w:proofErr w:type="gramEnd"/>
      <w:r w:rsidRPr="00A532E4">
        <w:rPr>
          <w:rFonts w:ascii="Calibri" w:hAnsi="Calibri" w:cs="Calibri"/>
          <w:sz w:val="20"/>
          <w:szCs w:val="20"/>
        </w:rPr>
        <w:t xml:space="preserve">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lastRenderedPageBreak/>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w:t>
      </w:r>
      <w:proofErr w:type="spellStart"/>
      <w:r w:rsidR="003A59B7" w:rsidRPr="00A532E4">
        <w:rPr>
          <w:rFonts w:ascii="Calibri" w:hAnsi="Calibri" w:cs="Calibri"/>
          <w:color w:val="365F91"/>
          <w:sz w:val="20"/>
          <w:szCs w:val="20"/>
          <w:lang w:eastAsia="zh-CN"/>
        </w:rPr>
        <w:t>CrIS</w:t>
      </w:r>
      <w:proofErr w:type="spellEnd"/>
      <w:r w:rsidR="003A59B7" w:rsidRPr="00A532E4">
        <w:rPr>
          <w:rFonts w:ascii="Calibri" w:hAnsi="Calibri" w:cs="Calibri"/>
          <w:color w:val="365F91"/>
          <w:sz w:val="20"/>
          <w:szCs w:val="20"/>
          <w:lang w:eastAsia="zh-CN"/>
        </w:rPr>
        <w:t>,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w:t>
      </w:r>
      <w:proofErr w:type="spellStart"/>
      <w:r w:rsidRPr="00A532E4">
        <w:rPr>
          <w:rFonts w:ascii="Calibri" w:hAnsi="Calibri" w:cs="Calibri"/>
          <w:color w:val="365F91"/>
          <w:sz w:val="20"/>
          <w:szCs w:val="20"/>
          <w:lang w:eastAsia="zh-CN"/>
        </w:rPr>
        <w:t>MeteoFrance</w:t>
      </w:r>
      <w:proofErr w:type="spellEnd"/>
      <w:r w:rsidRPr="00A532E4">
        <w:rPr>
          <w:rFonts w:ascii="Calibri" w:hAnsi="Calibri" w:cs="Calibri"/>
          <w:color w:val="365F91"/>
          <w:sz w:val="20"/>
          <w:szCs w:val="20"/>
          <w:lang w:eastAsia="zh-CN"/>
        </w:rPr>
        <w:t xml:space="preserv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w:t>
      </w:r>
      <w:proofErr w:type="gramStart"/>
      <w:r w:rsidR="003217AA" w:rsidRPr="00A532E4">
        <w:rPr>
          <w:rFonts w:ascii="Calibri" w:hAnsi="Calibri" w:cs="Calibri"/>
          <w:color w:val="365F91"/>
          <w:sz w:val="20"/>
          <w:szCs w:val="20"/>
          <w:lang w:eastAsia="zh-CN"/>
        </w:rPr>
        <w:t>Given the prospects for the network’s future, NOAA to confirm the need for this work.</w:t>
      </w:r>
      <w:proofErr w:type="gramEnd"/>
      <w:r w:rsidR="003217AA" w:rsidRPr="00A532E4">
        <w:rPr>
          <w:rFonts w:ascii="Calibri" w:hAnsi="Calibri" w:cs="Calibri"/>
          <w:color w:val="365F91"/>
          <w:sz w:val="20"/>
          <w:szCs w:val="20"/>
          <w:lang w:eastAsia="zh-CN"/>
        </w:rPr>
        <w:t xml:space="preserve">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OPEN</w:t>
      </w:r>
    </w:p>
    <w:p w:rsidR="00DC7E5D" w:rsidRPr="00A532E4" w:rsidRDefault="00DC7E5D" w:rsidP="00611568">
      <w:pPr>
        <w:pBdr>
          <w:bottom w:val="single" w:sz="12" w:space="1" w:color="auto"/>
        </w:pBdr>
        <w:rPr>
          <w:rFonts w:ascii="Calibri" w:hAnsi="Calibri" w:cs="Calibri"/>
          <w:color w:val="FF0000"/>
          <w:sz w:val="20"/>
          <w:szCs w:val="20"/>
          <w:lang w:eastAsia="zh-CN"/>
        </w:rPr>
      </w:pPr>
      <w:r w:rsidRPr="00DC7E5D">
        <w:rPr>
          <w:rFonts w:ascii="Calibri" w:hAnsi="Calibri" w:cs="Calibri"/>
          <w:color w:val="FF0000"/>
          <w:sz w:val="20"/>
          <w:szCs w:val="20"/>
          <w:lang w:eastAsia="zh-CN"/>
        </w:rPr>
        <w:t>Update Oct 2015</w:t>
      </w:r>
      <w:r>
        <w:rPr>
          <w:rFonts w:ascii="Calibri" w:hAnsi="Calibri" w:cs="Calibri"/>
          <w:color w:val="FF0000"/>
          <w:sz w:val="20"/>
          <w:szCs w:val="20"/>
          <w:lang w:eastAsia="zh-CN"/>
        </w:rPr>
        <w:t xml:space="preserve"> – no longer required, closed.</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NOAA </w:t>
      </w:r>
      <w:proofErr w:type="gramStart"/>
      <w:r w:rsidRPr="00A532E4">
        <w:rPr>
          <w:rFonts w:ascii="Calibri" w:hAnsi="Calibri" w:cs="Calibri"/>
          <w:color w:val="365F91"/>
          <w:sz w:val="20"/>
          <w:szCs w:val="20"/>
          <w:lang w:eastAsia="zh-CN"/>
        </w:rPr>
        <w:t>have</w:t>
      </w:r>
      <w:proofErr w:type="gramEnd"/>
      <w:r w:rsidRPr="00A532E4">
        <w:rPr>
          <w:rFonts w:ascii="Calibri" w:hAnsi="Calibri" w:cs="Calibri"/>
          <w:color w:val="365F91"/>
          <w:sz w:val="20"/>
          <w:szCs w:val="20"/>
          <w:lang w:eastAsia="zh-CN"/>
        </w:rPr>
        <w:t xml:space="preserve"> no 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8F5795" w:rsidP="00611568">
      <w:pPr>
        <w:pBdr>
          <w:bottom w:val="single" w:sz="12" w:space="1" w:color="auto"/>
        </w:pBdr>
        <w:rPr>
          <w:rFonts w:ascii="Calibri" w:hAnsi="Calibri" w:cs="Calibri"/>
          <w:color w:val="00B0F0"/>
          <w:sz w:val="20"/>
          <w:szCs w:val="20"/>
        </w:rPr>
      </w:pPr>
      <w:hyperlink r:id="rId22" w:history="1">
        <w:r w:rsidR="00BF4FC4" w:rsidRPr="000910FE">
          <w:rPr>
            <w:rStyle w:val="Lienhypertexte"/>
            <w:rFonts w:ascii="Calibri" w:hAnsi="Calibri" w:cs="Calibri"/>
            <w:sz w:val="20"/>
            <w:szCs w:val="20"/>
          </w:rPr>
          <w:t>http://navigator.eumetsat.int/discovery/Start/Explore/Quick.do</w:t>
        </w:r>
      </w:hyperlink>
    </w:p>
    <w:p w:rsidR="004E04E9" w:rsidRDefault="004E04E9" w:rsidP="00611568">
      <w:pPr>
        <w:pBdr>
          <w:bottom w:val="single" w:sz="12" w:space="1" w:color="auto"/>
        </w:pBdr>
        <w:rPr>
          <w:rFonts w:ascii="Calibri" w:hAnsi="Calibri" w:cs="Calibri"/>
          <w:color w:val="FF0000"/>
          <w:sz w:val="20"/>
          <w:szCs w:val="20"/>
        </w:rPr>
      </w:pPr>
    </w:p>
    <w:p w:rsidR="00DC7E5D" w:rsidRDefault="00DC7E5D" w:rsidP="00611568">
      <w:pPr>
        <w:pBdr>
          <w:bottom w:val="single" w:sz="12" w:space="1" w:color="auto"/>
        </w:pBdr>
        <w:rPr>
          <w:rFonts w:ascii="Calibri" w:hAnsi="Calibri" w:cs="Calibri"/>
          <w:color w:val="FF0000"/>
          <w:sz w:val="20"/>
          <w:szCs w:val="20"/>
        </w:rPr>
      </w:pPr>
      <w:r w:rsidRPr="00DC7E5D">
        <w:rPr>
          <w:rFonts w:ascii="Calibri" w:hAnsi="Calibri" w:cs="Calibri"/>
          <w:color w:val="FF0000"/>
          <w:sz w:val="20"/>
          <w:szCs w:val="20"/>
        </w:rPr>
        <w:t>Update Oct 2015</w:t>
      </w:r>
      <w:r>
        <w:rPr>
          <w:rFonts w:ascii="Calibri" w:hAnsi="Calibri" w:cs="Calibri"/>
          <w:color w:val="FF0000"/>
          <w:sz w:val="20"/>
          <w:szCs w:val="20"/>
        </w:rPr>
        <w:t xml:space="preserve"> </w:t>
      </w:r>
      <w:r w:rsidR="0043758B">
        <w:rPr>
          <w:rFonts w:ascii="Calibri" w:hAnsi="Calibri" w:cs="Calibri"/>
          <w:color w:val="FF0000"/>
          <w:sz w:val="20"/>
          <w:szCs w:val="20"/>
        </w:rPr>
        <w:t>–</w:t>
      </w:r>
      <w:r>
        <w:rPr>
          <w:rFonts w:ascii="Calibri" w:hAnsi="Calibri" w:cs="Calibri"/>
          <w:color w:val="FF0000"/>
          <w:sz w:val="20"/>
          <w:szCs w:val="20"/>
        </w:rPr>
        <w:t xml:space="preserve"> </w:t>
      </w:r>
      <w:r w:rsidR="0043758B">
        <w:rPr>
          <w:rFonts w:ascii="Calibri" w:hAnsi="Calibri" w:cs="Calibri"/>
          <w:color w:val="FF0000"/>
          <w:sz w:val="20"/>
          <w:szCs w:val="20"/>
        </w:rPr>
        <w:t xml:space="preserve">action is about in-situ measurement. </w:t>
      </w:r>
      <w:proofErr w:type="gramStart"/>
      <w:r w:rsidR="0043758B">
        <w:rPr>
          <w:rFonts w:ascii="Calibri" w:hAnsi="Calibri" w:cs="Calibri"/>
          <w:color w:val="FF0000"/>
          <w:sz w:val="20"/>
          <w:szCs w:val="20"/>
        </w:rPr>
        <w:t>Should be raised with the WMO ET-SBO.</w:t>
      </w:r>
      <w:proofErr w:type="gramEnd"/>
      <w:r w:rsidR="0043758B">
        <w:rPr>
          <w:rFonts w:ascii="Calibri" w:hAnsi="Calibri" w:cs="Calibri"/>
          <w:color w:val="FF0000"/>
          <w:sz w:val="20"/>
          <w:szCs w:val="20"/>
        </w:rPr>
        <w:t xml:space="preserve"> </w:t>
      </w:r>
      <w:proofErr w:type="gramStart"/>
      <w:r w:rsidR="0043758B">
        <w:rPr>
          <w:rFonts w:ascii="Calibri" w:hAnsi="Calibri" w:cs="Calibri"/>
          <w:color w:val="FF0000"/>
          <w:sz w:val="20"/>
          <w:szCs w:val="20"/>
        </w:rPr>
        <w:t>Remains open.</w:t>
      </w:r>
      <w:proofErr w:type="gramEnd"/>
    </w:p>
    <w:p w:rsidR="0043758B" w:rsidRPr="00A532E4" w:rsidRDefault="0043758B"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w:t>
      </w:r>
      <w:proofErr w:type="gramEnd"/>
      <w:r w:rsidR="00721D40" w:rsidRPr="00A532E4">
        <w:rPr>
          <w:rFonts w:ascii="Calibri" w:hAnsi="Calibri" w:cs="Calibri"/>
          <w:sz w:val="20"/>
          <w:szCs w:val="20"/>
        </w:rPr>
        <w:t xml:space="preserve">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43758B" w:rsidP="00611568">
      <w:pPr>
        <w:pBdr>
          <w:bottom w:val="single" w:sz="12" w:space="1" w:color="auto"/>
        </w:pBdr>
        <w:rPr>
          <w:rFonts w:ascii="Calibri" w:hAnsi="Calibri" w:cs="Calibri"/>
          <w:color w:val="FF0000"/>
          <w:sz w:val="20"/>
          <w:szCs w:val="20"/>
        </w:rPr>
      </w:pPr>
      <w:r w:rsidRPr="0043758B">
        <w:rPr>
          <w:rFonts w:ascii="Calibri" w:hAnsi="Calibri" w:cs="Calibri"/>
          <w:color w:val="FF0000"/>
          <w:sz w:val="20"/>
          <w:szCs w:val="20"/>
        </w:rPr>
        <w:t>Update Oct 2015</w:t>
      </w:r>
      <w:r>
        <w:rPr>
          <w:rFonts w:ascii="Calibri" w:hAnsi="Calibri" w:cs="Calibri"/>
          <w:color w:val="FF0000"/>
          <w:sz w:val="20"/>
          <w:szCs w:val="20"/>
        </w:rPr>
        <w:t>_ closed.</w:t>
      </w: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proofErr w:type="gramStart"/>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lastRenderedPageBreak/>
        <w:t>26 May 2014:</w:t>
      </w:r>
      <w:r w:rsidRPr="00A532E4">
        <w:rPr>
          <w:rFonts w:ascii="Calibri" w:hAnsi="Calibri" w:cs="Calibri"/>
          <w:color w:val="365F91"/>
          <w:sz w:val="20"/>
          <w:szCs w:val="20"/>
          <w:lang w:eastAsia="zh-CN"/>
        </w:rPr>
        <w:t xml:space="preserve"> EUMETSAT have signed an agreement with JAXA and data are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in real time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43758B" w:rsidRPr="0043758B" w:rsidRDefault="0043758B" w:rsidP="00611568">
      <w:pPr>
        <w:pBdr>
          <w:bottom w:val="single" w:sz="12" w:space="1" w:color="auto"/>
        </w:pBdr>
        <w:rPr>
          <w:rFonts w:ascii="Calibri" w:hAnsi="Calibri" w:cs="Calibri"/>
          <w:b/>
          <w:color w:val="FF0000"/>
          <w:sz w:val="20"/>
          <w:szCs w:val="20"/>
          <w:lang w:eastAsia="zh-CN"/>
        </w:rPr>
      </w:pPr>
      <w:r w:rsidRPr="0043758B">
        <w:rPr>
          <w:rFonts w:ascii="Calibri" w:hAnsi="Calibri" w:cs="Calibri"/>
          <w:color w:val="FF0000"/>
          <w:sz w:val="20"/>
          <w:szCs w:val="20"/>
        </w:rPr>
        <w:t xml:space="preserve">Update </w:t>
      </w:r>
      <w:r>
        <w:rPr>
          <w:rFonts w:ascii="Calibri" w:hAnsi="Calibri" w:cs="Calibri"/>
          <w:color w:val="FF0000"/>
          <w:sz w:val="20"/>
          <w:szCs w:val="20"/>
        </w:rPr>
        <w:t>–</w:t>
      </w:r>
      <w:r w:rsidRPr="0043758B">
        <w:rPr>
          <w:rFonts w:ascii="Calibri" w:hAnsi="Calibri" w:cs="Calibri"/>
          <w:color w:val="FF0000"/>
          <w:sz w:val="20"/>
          <w:szCs w:val="20"/>
        </w:rPr>
        <w:t xml:space="preserve"> </w:t>
      </w:r>
      <w:r>
        <w:rPr>
          <w:rFonts w:ascii="Calibri" w:hAnsi="Calibri" w:cs="Calibri"/>
          <w:color w:val="FF0000"/>
          <w:sz w:val="20"/>
          <w:szCs w:val="20"/>
        </w:rPr>
        <w:t xml:space="preserve">Available from JAXA server and </w:t>
      </w:r>
      <w:proofErr w:type="spellStart"/>
      <w:r>
        <w:rPr>
          <w:rFonts w:ascii="Calibri" w:hAnsi="Calibri" w:cs="Calibri"/>
          <w:color w:val="FF0000"/>
          <w:sz w:val="20"/>
          <w:szCs w:val="20"/>
        </w:rPr>
        <w:t>Eumetcast</w:t>
      </w:r>
      <w:proofErr w:type="spellEnd"/>
      <w:r>
        <w:rPr>
          <w:rFonts w:ascii="Calibri" w:hAnsi="Calibri" w:cs="Calibri"/>
          <w:color w:val="FF0000"/>
          <w:sz w:val="20"/>
          <w:szCs w:val="20"/>
        </w:rPr>
        <w:t>. Action is closed.</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proofErr w:type="gramStart"/>
      <w:r w:rsidRPr="00A532E4">
        <w:rPr>
          <w:rFonts w:ascii="Calibri" w:hAnsi="Calibri" w:cs="Calibri"/>
          <w:b/>
          <w:sz w:val="20"/>
          <w:szCs w:val="20"/>
        </w:rPr>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Default="0043758B" w:rsidP="00611568">
      <w:pPr>
        <w:pBdr>
          <w:bottom w:val="single" w:sz="12" w:space="1" w:color="auto"/>
        </w:pBdr>
        <w:rPr>
          <w:rFonts w:ascii="Calibri" w:hAnsi="Calibri" w:cs="Calibri"/>
          <w:color w:val="FF0000"/>
          <w:sz w:val="20"/>
          <w:szCs w:val="20"/>
        </w:rPr>
      </w:pPr>
      <w:r>
        <w:rPr>
          <w:rFonts w:ascii="Calibri" w:hAnsi="Calibri" w:cs="Calibri"/>
          <w:color w:val="FF0000"/>
          <w:sz w:val="20"/>
          <w:szCs w:val="20"/>
        </w:rPr>
        <w:t xml:space="preserve">Scat is stopped, radiometer is fine, altimeter: every alternate line is fine. Data is made available to member states. </w:t>
      </w:r>
      <w:proofErr w:type="gramStart"/>
      <w:r>
        <w:rPr>
          <w:rFonts w:ascii="Calibri" w:hAnsi="Calibri" w:cs="Calibri"/>
          <w:color w:val="FF0000"/>
          <w:sz w:val="20"/>
          <w:szCs w:val="20"/>
        </w:rPr>
        <w:t>CLOSED.</w:t>
      </w:r>
      <w:proofErr w:type="gramEnd"/>
    </w:p>
    <w:p w:rsidR="0043758B" w:rsidRPr="00A532E4" w:rsidRDefault="0043758B"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proofErr w:type="gramStart"/>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proofErr w:type="gramEnd"/>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proofErr w:type="gramStart"/>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roofErr w:type="gramEnd"/>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43758B">
        <w:rPr>
          <w:rFonts w:ascii="Calibri" w:eastAsia="Arial Unicode MS" w:hAnsi="Calibri" w:cs="Calibri"/>
          <w:b/>
          <w:color w:val="FF0000"/>
          <w:sz w:val="20"/>
          <w:szCs w:val="20"/>
          <w:lang w:eastAsia="zh-CN"/>
        </w:rPr>
        <w:t>.</w:t>
      </w:r>
    </w:p>
    <w:p w:rsidR="0043758B" w:rsidRPr="0043758B" w:rsidRDefault="0043758B" w:rsidP="00002377">
      <w:pPr>
        <w:rPr>
          <w:rFonts w:ascii="Calibri" w:eastAsia="Arial Unicode MS" w:hAnsi="Calibri" w:cs="Calibri"/>
          <w:b/>
          <w:color w:val="FF0000"/>
          <w:sz w:val="20"/>
          <w:szCs w:val="20"/>
          <w:lang w:eastAsia="zh-CN"/>
        </w:rPr>
      </w:pPr>
      <w:r w:rsidRPr="0043758B">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AMDAR Reports available from WMO. </w:t>
      </w:r>
      <w:proofErr w:type="gramStart"/>
      <w:r>
        <w:rPr>
          <w:rFonts w:ascii="Calibri" w:eastAsia="Arial Unicode MS" w:hAnsi="Calibri" w:cs="Calibri"/>
          <w:b/>
          <w:color w:val="FF0000"/>
          <w:sz w:val="20"/>
          <w:szCs w:val="20"/>
          <w:lang w:eastAsia="zh-CN"/>
        </w:rPr>
        <w:t>CLOSED.</w:t>
      </w:r>
      <w:proofErr w:type="gramEnd"/>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proofErr w:type="gramEnd"/>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w:t>
      </w:r>
      <w:proofErr w:type="spellStart"/>
      <w:r w:rsidR="00586A9C" w:rsidRPr="00A532E4">
        <w:rPr>
          <w:rFonts w:ascii="Calibri" w:eastAsia="Arial Unicode MS" w:hAnsi="Calibri" w:cs="Calibri"/>
          <w:color w:val="365F91"/>
          <w:sz w:val="20"/>
          <w:szCs w:val="20"/>
        </w:rPr>
        <w:t>spreadsheet</w:t>
      </w:r>
      <w:proofErr w:type="spellEnd"/>
      <w:r w:rsidR="00586A9C" w:rsidRPr="00A532E4">
        <w:rPr>
          <w:rFonts w:ascii="Calibri" w:eastAsia="Arial Unicode MS" w:hAnsi="Calibri" w:cs="Calibri"/>
          <w:color w:val="365F91"/>
          <w:sz w:val="20"/>
          <w:szCs w:val="20"/>
        </w:rPr>
        <w: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proofErr w:type="gramStart"/>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w:t>
      </w:r>
      <w:proofErr w:type="gramEnd"/>
      <w:r w:rsidR="00CB39B7" w:rsidRPr="00A532E4">
        <w:rPr>
          <w:rFonts w:ascii="Calibri" w:hAnsi="Calibri" w:cs="Calibri"/>
          <w:sz w:val="20"/>
          <w:szCs w:val="20"/>
        </w:rPr>
        <w:t xml:space="preserve">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NAEDEX_2012_</w:t>
      </w:r>
      <w:proofErr w:type="gramStart"/>
      <w:r w:rsidRPr="00A532E4">
        <w:rPr>
          <w:rFonts w:ascii="Calibri" w:hAnsi="Calibri" w:cs="Calibri"/>
          <w:b/>
          <w:sz w:val="20"/>
          <w:szCs w:val="20"/>
        </w:rPr>
        <w:t xml:space="preserve">GENERAL  </w:t>
      </w:r>
      <w:r w:rsidRPr="00A532E4">
        <w:rPr>
          <w:rFonts w:ascii="Calibri" w:hAnsi="Calibri" w:cs="Calibri"/>
          <w:sz w:val="20"/>
          <w:szCs w:val="20"/>
        </w:rPr>
        <w:t>Continue</w:t>
      </w:r>
      <w:proofErr w:type="gramEnd"/>
      <w:r w:rsidRPr="00A532E4">
        <w:rPr>
          <w:rFonts w:ascii="Calibri" w:hAnsi="Calibri" w:cs="Calibri"/>
          <w:sz w:val="20"/>
          <w:szCs w:val="20"/>
        </w:rPr>
        <w:t xml:space="preserv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 xml:space="preserve">should be added to requirements </w:t>
      </w:r>
      <w:proofErr w:type="spellStart"/>
      <w:r w:rsidR="008C408C" w:rsidRPr="00A532E4">
        <w:rPr>
          <w:rFonts w:ascii="Calibri" w:hAnsi="Calibri" w:cs="Calibri"/>
          <w:color w:val="365F91"/>
          <w:sz w:val="20"/>
          <w:szCs w:val="20"/>
        </w:rPr>
        <w:t>spreadsheet</w:t>
      </w:r>
      <w:proofErr w:type="spellEnd"/>
      <w:r w:rsidR="008C408C" w:rsidRPr="00A532E4">
        <w:rPr>
          <w:rFonts w:ascii="Calibri" w:hAnsi="Calibri" w:cs="Calibri"/>
          <w:color w:val="365F91"/>
          <w:sz w:val="20"/>
          <w:szCs w:val="20"/>
        </w:rPr>
        <w:t xml:space="preserve">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w:t>
      </w:r>
      <w:proofErr w:type="spellStart"/>
      <w:r w:rsidRPr="00A532E4">
        <w:rPr>
          <w:rFonts w:ascii="Calibri" w:hAnsi="Calibri" w:cs="Calibri"/>
          <w:color w:val="365F91"/>
          <w:sz w:val="20"/>
          <w:szCs w:val="20"/>
          <w:lang w:eastAsia="zh-CN"/>
        </w:rPr>
        <w:t>Roshydromet</w:t>
      </w:r>
      <w:proofErr w:type="spellEnd"/>
      <w:r w:rsidRPr="00A532E4">
        <w:rPr>
          <w:rFonts w:ascii="Calibri" w:hAnsi="Calibri" w:cs="Calibri"/>
          <w:color w:val="365F91"/>
          <w:sz w:val="20"/>
          <w:szCs w:val="20"/>
          <w:lang w:eastAsia="zh-CN"/>
        </w:rPr>
        <w:t xml:space="preserve">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 xml:space="preserve">s on </w:t>
      </w:r>
      <w:proofErr w:type="spellStart"/>
      <w:r w:rsidRPr="00A532E4">
        <w:rPr>
          <w:rFonts w:ascii="Calibri" w:hAnsi="Calibri" w:cs="Calibri"/>
          <w:color w:val="365F91"/>
          <w:sz w:val="20"/>
          <w:szCs w:val="20"/>
          <w:lang w:eastAsia="zh-CN"/>
        </w:rPr>
        <w:t>EUMETCast</w:t>
      </w:r>
      <w:proofErr w:type="spellEnd"/>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43758B" w:rsidRPr="00A532E4" w:rsidRDefault="0043758B" w:rsidP="008C408C">
      <w:pPr>
        <w:rPr>
          <w:rFonts w:ascii="Calibri" w:hAnsi="Calibri" w:cs="Calibri"/>
          <w:b/>
          <w:color w:val="FF0000"/>
          <w:sz w:val="20"/>
          <w:szCs w:val="20"/>
          <w:lang w:eastAsia="zh-CN"/>
        </w:rPr>
      </w:pPr>
      <w:r w:rsidRPr="0043758B">
        <w:rPr>
          <w:rFonts w:ascii="Calibri" w:hAnsi="Calibri" w:cs="Calibri"/>
          <w:b/>
          <w:color w:val="FF0000"/>
          <w:sz w:val="20"/>
          <w:szCs w:val="20"/>
          <w:lang w:eastAsia="zh-CN"/>
        </w:rPr>
        <w:t>Update Oct 2015</w:t>
      </w:r>
      <w:r>
        <w:rPr>
          <w:rFonts w:ascii="Calibri" w:hAnsi="Calibri" w:cs="Calibri"/>
          <w:b/>
          <w:color w:val="FF0000"/>
          <w:sz w:val="20"/>
          <w:szCs w:val="20"/>
          <w:lang w:eastAsia="zh-CN"/>
        </w:rPr>
        <w:t xml:space="preserve"> – should be added to requirements </w:t>
      </w:r>
      <w:proofErr w:type="spellStart"/>
      <w:r>
        <w:rPr>
          <w:rFonts w:ascii="Calibri" w:hAnsi="Calibri" w:cs="Calibri"/>
          <w:b/>
          <w:color w:val="FF0000"/>
          <w:sz w:val="20"/>
          <w:szCs w:val="20"/>
          <w:lang w:eastAsia="zh-CN"/>
        </w:rPr>
        <w:t>spreadsheet</w:t>
      </w:r>
      <w:proofErr w:type="spellEnd"/>
      <w:r>
        <w:rPr>
          <w:rFonts w:ascii="Calibri" w:hAnsi="Calibri" w:cs="Calibri"/>
          <w:b/>
          <w:color w:val="FF0000"/>
          <w:sz w:val="20"/>
          <w:szCs w:val="20"/>
          <w:lang w:eastAsia="zh-CN"/>
        </w:rPr>
        <w:t xml:space="preserve">. </w:t>
      </w:r>
      <w:proofErr w:type="gramStart"/>
      <w:r>
        <w:rPr>
          <w:rFonts w:ascii="Calibri" w:hAnsi="Calibri" w:cs="Calibri"/>
          <w:b/>
          <w:color w:val="FF0000"/>
          <w:sz w:val="20"/>
          <w:szCs w:val="20"/>
          <w:lang w:eastAsia="zh-CN"/>
        </w:rPr>
        <w:t>CLOSED.</w:t>
      </w:r>
      <w:proofErr w:type="gramEnd"/>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The Bureau has agreed to do this and has been added to the project plan; however, resources are constrained.  Timing cannot be estimated at this time – Target:  mid-2012.   </w:t>
      </w:r>
      <w:proofErr w:type="gramStart"/>
      <w:r w:rsidRPr="00A532E4">
        <w:rPr>
          <w:rFonts w:ascii="Calibri" w:hAnsi="Calibri" w:cs="Calibri"/>
          <w:color w:val="365F91"/>
          <w:sz w:val="20"/>
          <w:szCs w:val="20"/>
        </w:rPr>
        <w:t>In progress.</w:t>
      </w:r>
      <w:proofErr w:type="gramEnd"/>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43758B" w:rsidRPr="00A532E4" w:rsidRDefault="0043758B" w:rsidP="00FF2809">
      <w:pPr>
        <w:pBdr>
          <w:bottom w:val="single" w:sz="12" w:space="1" w:color="auto"/>
        </w:pBdr>
        <w:rPr>
          <w:rFonts w:ascii="Calibri" w:hAnsi="Calibri" w:cs="Calibri"/>
          <w:b/>
          <w:color w:val="FF0000"/>
          <w:sz w:val="20"/>
          <w:szCs w:val="20"/>
        </w:rPr>
      </w:pPr>
      <w:r w:rsidRPr="0043758B">
        <w:rPr>
          <w:rFonts w:ascii="Calibri" w:hAnsi="Calibri" w:cs="Calibri"/>
          <w:b/>
          <w:color w:val="FF0000"/>
          <w:sz w:val="20"/>
          <w:szCs w:val="20"/>
        </w:rPr>
        <w:t>Update Oct 2015</w:t>
      </w:r>
      <w:r>
        <w:rPr>
          <w:rFonts w:ascii="Calibri" w:hAnsi="Calibri" w:cs="Calibri"/>
          <w:b/>
          <w:color w:val="FF0000"/>
          <w:sz w:val="20"/>
          <w:szCs w:val="20"/>
        </w:rPr>
        <w:t xml:space="preserve"> – still open</w:t>
      </w:r>
      <w:r w:rsidR="002423C9">
        <w:rPr>
          <w:rFonts w:ascii="Calibri" w:hAnsi="Calibri" w:cs="Calibri"/>
          <w:b/>
          <w:color w:val="FF0000"/>
          <w:sz w:val="20"/>
          <w:szCs w:val="20"/>
        </w:rPr>
        <w:t xml:space="preserve">, could be done if required. </w:t>
      </w:r>
      <w:proofErr w:type="gramStart"/>
      <w:r w:rsidR="002423C9">
        <w:rPr>
          <w:rFonts w:ascii="Calibri" w:hAnsi="Calibri" w:cs="Calibri"/>
          <w:b/>
          <w:color w:val="FF0000"/>
          <w:sz w:val="20"/>
          <w:szCs w:val="20"/>
        </w:rPr>
        <w:t>Should be reflected in requirements document.</w:t>
      </w:r>
      <w:proofErr w:type="gramEnd"/>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 xml:space="preserve">In reference to global FY3 microwave sounding data – Explore getting the data accessible to North America.  Simon Elliott to </w:t>
      </w:r>
      <w:proofErr w:type="gramStart"/>
      <w:r w:rsidRPr="00A532E4">
        <w:rPr>
          <w:rFonts w:ascii="Calibri" w:hAnsi="Calibri" w:cs="Calibri"/>
          <w:sz w:val="20"/>
          <w:szCs w:val="20"/>
        </w:rPr>
        <w:t>raise</w:t>
      </w:r>
      <w:proofErr w:type="gramEnd"/>
      <w:r w:rsidRPr="00A532E4">
        <w:rPr>
          <w:rFonts w:ascii="Calibri" w:hAnsi="Calibri" w:cs="Calibri"/>
          <w:sz w:val="20"/>
          <w:szCs w:val="20"/>
        </w:rPr>
        <w:t xml:space="preserv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Default="003108AB" w:rsidP="00FF2809">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2423C9" w:rsidRPr="0012322D" w:rsidRDefault="002423C9" w:rsidP="00FF2809">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Pr>
          <w:rFonts w:ascii="Calibri" w:hAnsi="Calibri" w:cs="Calibri"/>
          <w:b/>
          <w:color w:val="FF0000"/>
          <w:sz w:val="20"/>
          <w:szCs w:val="20"/>
        </w:rPr>
        <w:t xml:space="preserve"> – closed. </w:t>
      </w:r>
      <w:proofErr w:type="spellStart"/>
      <w:proofErr w:type="gramStart"/>
      <w:r>
        <w:rPr>
          <w:rFonts w:ascii="Calibri" w:hAnsi="Calibri" w:cs="Calibri"/>
          <w:b/>
          <w:color w:val="FF0000"/>
          <w:sz w:val="20"/>
          <w:szCs w:val="20"/>
        </w:rPr>
        <w:t>Dicsussions</w:t>
      </w:r>
      <w:proofErr w:type="spellEnd"/>
      <w:r>
        <w:rPr>
          <w:rFonts w:ascii="Calibri" w:hAnsi="Calibri" w:cs="Calibri"/>
          <w:b/>
          <w:color w:val="FF0000"/>
          <w:sz w:val="20"/>
          <w:szCs w:val="20"/>
        </w:rPr>
        <w:t xml:space="preserve"> on-going.</w:t>
      </w:r>
      <w:proofErr w:type="gramEnd"/>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lastRenderedPageBreak/>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This is about getting data from EUMETSAT rather than Met Office. EUMETSAT could arrange for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and KMA to receive the data via </w:t>
      </w:r>
      <w:proofErr w:type="spellStart"/>
      <w:r w:rsidRPr="00A532E4">
        <w:rPr>
          <w:rFonts w:ascii="Calibri" w:hAnsi="Calibri" w:cs="Calibri"/>
          <w:color w:val="1F497D"/>
          <w:sz w:val="20"/>
          <w:szCs w:val="20"/>
        </w:rPr>
        <w:t>CMACast</w:t>
      </w:r>
      <w:proofErr w:type="spellEnd"/>
      <w:r w:rsidRPr="00A532E4">
        <w:rPr>
          <w:rFonts w:ascii="Calibri" w:hAnsi="Calibri" w:cs="Calibri"/>
          <w:color w:val="1F497D"/>
          <w:sz w:val="20"/>
          <w:szCs w:val="20"/>
        </w:rPr>
        <w:t xml:space="preserve">. KMA and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need to request this from CMA. CMA will then request data on </w:t>
      </w:r>
      <w:proofErr w:type="spellStart"/>
      <w:r w:rsidRPr="00A532E4">
        <w:rPr>
          <w:rFonts w:ascii="Calibri" w:hAnsi="Calibri" w:cs="Calibri"/>
          <w:color w:val="1F497D"/>
          <w:sz w:val="20"/>
          <w:szCs w:val="20"/>
        </w:rPr>
        <w:t>Geonetcast</w:t>
      </w:r>
      <w:proofErr w:type="spellEnd"/>
      <w:r w:rsidRPr="00A532E4">
        <w:rPr>
          <w:rFonts w:ascii="Calibri" w:hAnsi="Calibri" w:cs="Calibri"/>
          <w:color w:val="1F497D"/>
          <w:sz w:val="20"/>
          <w:szCs w:val="20"/>
        </w:rPr>
        <w: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w:t>
      </w:r>
      <w:proofErr w:type="spellStart"/>
      <w:r w:rsidRPr="00A532E4">
        <w:rPr>
          <w:rFonts w:ascii="Calibri" w:hAnsi="Calibri" w:cs="Calibri"/>
          <w:sz w:val="20"/>
          <w:szCs w:val="20"/>
        </w:rPr>
        <w:t>Metop</w:t>
      </w:r>
      <w:proofErr w:type="spellEnd"/>
      <w:r w:rsidRPr="00A532E4">
        <w:rPr>
          <w:rFonts w:ascii="Calibri" w:hAnsi="Calibri" w:cs="Calibri"/>
          <w:sz w:val="20"/>
          <w:szCs w:val="20"/>
        </w:rPr>
        <w:t>/AMSU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Some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on CMACAST. But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w:t>
      </w:r>
      <w:proofErr w:type="gramStart"/>
      <w:r w:rsidRPr="00A532E4">
        <w:rPr>
          <w:rFonts w:ascii="Calibri" w:hAnsi="Calibri" w:cs="Calibri"/>
          <w:color w:val="1F497D"/>
          <w:sz w:val="20"/>
          <w:szCs w:val="20"/>
        </w:rPr>
        <w:t>update :</w:t>
      </w:r>
      <w:proofErr w:type="gramEnd"/>
      <w:r w:rsidRPr="00A532E4">
        <w:rPr>
          <w:rFonts w:ascii="Calibri" w:hAnsi="Calibri" w:cs="Calibri"/>
          <w:color w:val="1F497D"/>
          <w:sz w:val="20"/>
          <w:szCs w:val="20"/>
        </w:rPr>
        <w:t xml:space="preserve"> No progress on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Default="00683E53" w:rsidP="00683E53">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2423C9" w:rsidRDefault="002423C9" w:rsidP="00683E53">
      <w:pPr>
        <w:pBdr>
          <w:bottom w:val="single" w:sz="12" w:space="1" w:color="auto"/>
        </w:pBdr>
        <w:ind w:left="1440" w:hanging="1440"/>
        <w:rPr>
          <w:rFonts w:ascii="Calibri" w:hAnsi="Calibri" w:cs="Calibri"/>
          <w:b/>
          <w:color w:val="FF0000"/>
          <w:sz w:val="20"/>
          <w:szCs w:val="20"/>
        </w:rPr>
      </w:pPr>
      <w:r w:rsidRPr="002423C9">
        <w:rPr>
          <w:rFonts w:ascii="Calibri" w:hAnsi="Calibri" w:cs="Calibri"/>
          <w:b/>
          <w:color w:val="FF0000"/>
          <w:sz w:val="20"/>
          <w:szCs w:val="20"/>
        </w:rPr>
        <w:t>Update Oct 2015 – closed.</w:t>
      </w:r>
      <w:r>
        <w:rPr>
          <w:rFonts w:ascii="Calibri" w:hAnsi="Calibri" w:cs="Calibri"/>
          <w:b/>
          <w:color w:val="FF0000"/>
          <w:sz w:val="20"/>
          <w:szCs w:val="20"/>
        </w:rPr>
        <w:t xml:space="preserve"> Data will be available once evaluated.</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xml:space="preserve">: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Asia/Pacific </w:t>
      </w:r>
      <w:proofErr w:type="spellStart"/>
      <w:r w:rsidRPr="00A532E4">
        <w:rPr>
          <w:rFonts w:ascii="Calibri" w:hAnsi="Calibri" w:cs="Calibri"/>
          <w:b/>
          <w:sz w:val="20"/>
          <w:szCs w:val="20"/>
        </w:rPr>
        <w:t>Centers</w:t>
      </w:r>
      <w:proofErr w:type="spellEnd"/>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w:t>
      </w:r>
      <w:proofErr w:type="gramStart"/>
      <w:r w:rsidRPr="00A532E4">
        <w:rPr>
          <w:rFonts w:ascii="Calibri" w:hAnsi="Calibri" w:cs="Calibri"/>
          <w:color w:val="1F497D"/>
          <w:sz w:val="20"/>
          <w:szCs w:val="20"/>
        </w:rPr>
        <w:t>Update</w:t>
      </w:r>
      <w:proofErr w:type="gramEnd"/>
      <w:r w:rsidRPr="00A532E4">
        <w:rPr>
          <w:rFonts w:ascii="Calibri" w:hAnsi="Calibri" w:cs="Calibri"/>
          <w:color w:val="1F497D"/>
          <w:sz w:val="20"/>
          <w:szCs w:val="20"/>
        </w:rPr>
        <w:t xml:space="preserv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 xml:space="preserve">shift to BUFR for all </w:t>
      </w:r>
      <w:proofErr w:type="spellStart"/>
      <w:r w:rsidRPr="00A532E4">
        <w:rPr>
          <w:rFonts w:ascii="Calibri" w:hAnsi="Calibri" w:cs="Calibri"/>
          <w:color w:val="1F497D"/>
          <w:sz w:val="20"/>
          <w:szCs w:val="20"/>
        </w:rPr>
        <w:t>radiosonde</w:t>
      </w:r>
      <w:proofErr w:type="spellEnd"/>
      <w:r w:rsidRPr="00A532E4">
        <w:rPr>
          <w:rFonts w:ascii="Calibri" w:hAnsi="Calibri" w:cs="Calibri"/>
          <w:color w:val="1F497D"/>
          <w:sz w:val="20"/>
          <w:szCs w:val="20"/>
        </w:rPr>
        <w:t xml:space="preserve"> data. </w:t>
      </w:r>
      <w:proofErr w:type="gramStart"/>
      <w:r w:rsidRPr="00A532E4">
        <w:rPr>
          <w:rFonts w:ascii="Calibri" w:hAnsi="Calibri" w:cs="Calibri"/>
          <w:color w:val="1F497D"/>
          <w:sz w:val="20"/>
          <w:szCs w:val="20"/>
        </w:rPr>
        <w:t>Planned for next 12 months.</w:t>
      </w:r>
      <w:proofErr w:type="gramEnd"/>
      <w:r w:rsidRPr="00A532E4">
        <w:rPr>
          <w:rFonts w:ascii="Calibri" w:hAnsi="Calibri" w:cs="Calibri"/>
          <w:color w:val="1F497D"/>
          <w:sz w:val="20"/>
          <w:szCs w:val="20"/>
        </w:rPr>
        <w:t xml:space="preserve"> </w:t>
      </w:r>
      <w:proofErr w:type="gramStart"/>
      <w:r w:rsidRPr="00A532E4">
        <w:rPr>
          <w:rFonts w:ascii="Calibri" w:hAnsi="Calibri" w:cs="Calibri"/>
          <w:color w:val="1F497D"/>
          <w:sz w:val="20"/>
          <w:szCs w:val="20"/>
        </w:rPr>
        <w:t>Data to be made available in non-real time immediately.</w:t>
      </w:r>
      <w:proofErr w:type="gramEnd"/>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lastRenderedPageBreak/>
        <w:t xml:space="preserve">STATUS: </w:t>
      </w:r>
      <w:r>
        <w:rPr>
          <w:rFonts w:ascii="Calibri" w:hAnsi="Calibri" w:cs="Calibri"/>
          <w:b/>
          <w:color w:val="FF0000"/>
          <w:sz w:val="20"/>
          <w:szCs w:val="20"/>
        </w:rPr>
        <w:t>OPEN</w:t>
      </w:r>
    </w:p>
    <w:p w:rsidR="00A329B2" w:rsidRPr="002423C9" w:rsidRDefault="002423C9" w:rsidP="00A329B2">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 – still open</w:t>
      </w: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2.x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 xml:space="preserve">23 October 2012: </w:t>
      </w:r>
      <w:proofErr w:type="spellStart"/>
      <w:r w:rsidRPr="00A532E4">
        <w:rPr>
          <w:rFonts w:ascii="Calibri" w:hAnsi="Calibri" w:cs="Calibri"/>
          <w:b/>
          <w:sz w:val="20"/>
          <w:szCs w:val="20"/>
        </w:rPr>
        <w:t>Ongoing</w:t>
      </w:r>
      <w:proofErr w:type="spellEnd"/>
      <w:r w:rsidRPr="00A532E4">
        <w:rPr>
          <w:rFonts w:ascii="Calibri" w:hAnsi="Calibri" w:cs="Calibri"/>
          <w:b/>
          <w:sz w:val="20"/>
          <w:szCs w:val="20"/>
        </w:rPr>
        <w:t xml:space="preserve"> activity. The wording on this action ought to be more specific regarding ftp, </w:t>
      </w:r>
      <w:proofErr w:type="spellStart"/>
      <w:r w:rsidRPr="00A532E4">
        <w:rPr>
          <w:rFonts w:ascii="Calibri" w:hAnsi="Calibri" w:cs="Calibri"/>
          <w:b/>
          <w:sz w:val="20"/>
          <w:szCs w:val="20"/>
        </w:rPr>
        <w:t>sftp</w:t>
      </w:r>
      <w:proofErr w:type="spellEnd"/>
      <w:r w:rsidRPr="00A532E4">
        <w:rPr>
          <w:rFonts w:ascii="Calibri" w:hAnsi="Calibri" w:cs="Calibri"/>
          <w:b/>
          <w:sz w:val="20"/>
          <w:szCs w:val="20"/>
        </w:rPr>
        <w:t xml:space="preserve"> and </w:t>
      </w:r>
      <w:proofErr w:type="spellStart"/>
      <w:r w:rsidRPr="00A532E4">
        <w:rPr>
          <w:rFonts w:ascii="Calibri" w:hAnsi="Calibri" w:cs="Calibri"/>
          <w:b/>
          <w:sz w:val="20"/>
          <w:szCs w:val="20"/>
        </w:rPr>
        <w:t>ftps</w:t>
      </w:r>
      <w:proofErr w:type="spellEnd"/>
      <w:r w:rsidRPr="00A532E4">
        <w:rPr>
          <w:rFonts w:ascii="Calibri" w:hAnsi="Calibri" w:cs="Calibri"/>
          <w:b/>
          <w:sz w:val="20"/>
          <w:szCs w:val="20"/>
        </w:rPr>
        <w:t>.</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r>
      <w:proofErr w:type="gramStart"/>
      <w:r w:rsidRPr="007C12F2">
        <w:rPr>
          <w:rFonts w:ascii="Calibri" w:hAnsi="Calibri" w:cs="Calibri"/>
          <w:color w:val="1F497D"/>
          <w:sz w:val="20"/>
          <w:szCs w:val="20"/>
        </w:rPr>
        <w:t>NPOESS Data Exploitation (NDE) system uses FTPS</w:t>
      </w:r>
      <w:proofErr w:type="gramEnd"/>
      <w:r w:rsidRPr="007C12F2">
        <w:rPr>
          <w:rFonts w:ascii="Calibri" w:hAnsi="Calibri" w:cs="Calibri"/>
          <w:color w:val="1F497D"/>
          <w:sz w:val="20"/>
          <w:szCs w:val="20"/>
        </w:rPr>
        <w:t xml:space="preserve">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683E53" w:rsidRDefault="002423C9" w:rsidP="00673C9F">
      <w:pPr>
        <w:pBdr>
          <w:bottom w:val="single" w:sz="12" w:space="1" w:color="auto"/>
        </w:pBdr>
        <w:ind w:left="1440" w:hanging="1440"/>
        <w:rPr>
          <w:rFonts w:ascii="Calibri" w:hAnsi="Calibri" w:cs="Calibri"/>
          <w:b/>
          <w:sz w:val="20"/>
          <w:szCs w:val="20"/>
        </w:rPr>
      </w:pPr>
      <w:r w:rsidRPr="002423C9">
        <w:rPr>
          <w:rFonts w:ascii="Calibri" w:hAnsi="Calibri" w:cs="Calibri"/>
          <w:b/>
          <w:color w:val="FF0000"/>
          <w:sz w:val="20"/>
          <w:szCs w:val="20"/>
        </w:rPr>
        <w:t xml:space="preserve">Update Oct 2015 </w:t>
      </w:r>
      <w:r>
        <w:rPr>
          <w:rFonts w:ascii="Calibri" w:hAnsi="Calibri" w:cs="Calibri"/>
          <w:b/>
          <w:color w:val="FF0000"/>
          <w:sz w:val="20"/>
          <w:szCs w:val="20"/>
        </w:rPr>
        <w:t>–</w:t>
      </w:r>
      <w:r w:rsidRPr="002423C9">
        <w:rPr>
          <w:rFonts w:ascii="Calibri" w:hAnsi="Calibri" w:cs="Calibri"/>
          <w:b/>
          <w:color w:val="FF0000"/>
          <w:sz w:val="20"/>
          <w:szCs w:val="20"/>
        </w:rPr>
        <w:t xml:space="preserve">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provide previous documentation from previous APSDEU/ NAEDEX Meetings and provide them to NWS – Fred </w:t>
      </w:r>
      <w:proofErr w:type="spellStart"/>
      <w:r w:rsidRPr="00A532E4">
        <w:rPr>
          <w:rFonts w:ascii="Calibri" w:hAnsi="Calibri" w:cs="Calibri"/>
          <w:sz w:val="20"/>
          <w:szCs w:val="20"/>
        </w:rPr>
        <w:t>Branski</w:t>
      </w:r>
      <w:proofErr w:type="spellEnd"/>
      <w:r w:rsidRPr="00A532E4">
        <w:rPr>
          <w:rFonts w:ascii="Calibri" w:hAnsi="Calibri" w:cs="Calibri"/>
          <w:sz w:val="20"/>
          <w:szCs w:val="20"/>
        </w:rPr>
        <w:t xml:space="preserve">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3" w:history="1">
        <w:r w:rsidR="00673C9F" w:rsidRPr="00C11BC5">
          <w:rPr>
            <w:rStyle w:val="Lienhypertexte"/>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23 October 2012: </w:t>
      </w:r>
      <w:proofErr w:type="spellStart"/>
      <w:r w:rsidRPr="007C12F2">
        <w:rPr>
          <w:rFonts w:ascii="Calibri" w:hAnsi="Calibri" w:cs="Calibri"/>
          <w:color w:val="1F497D"/>
          <w:sz w:val="20"/>
          <w:szCs w:val="20"/>
        </w:rPr>
        <w:t>Ongoing</w:t>
      </w:r>
      <w:proofErr w:type="spellEnd"/>
      <w:r w:rsidRPr="007C12F2">
        <w:rPr>
          <w:rFonts w:ascii="Calibri" w:hAnsi="Calibri" w:cs="Calibri"/>
          <w:color w:val="1F497D"/>
          <w:sz w:val="20"/>
          <w:szCs w:val="20"/>
        </w:rPr>
        <w:t xml:space="preserve">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 xml:space="preserve">Leads will revise based on feedback and put together a merged requirement </w:t>
      </w:r>
      <w:proofErr w:type="spellStart"/>
      <w:r w:rsidRPr="00A532E4">
        <w:rPr>
          <w:rFonts w:ascii="Calibri" w:hAnsi="Calibri" w:cs="Calibri"/>
          <w:sz w:val="20"/>
          <w:szCs w:val="20"/>
        </w:rPr>
        <w:t>spreadsheet</w:t>
      </w:r>
      <w:proofErr w:type="spellEnd"/>
      <w:r w:rsidRPr="00A532E4">
        <w:rPr>
          <w:rFonts w:ascii="Calibri" w:hAnsi="Calibri" w:cs="Calibri"/>
          <w:sz w:val="20"/>
          <w:szCs w:val="20"/>
        </w:rPr>
        <w: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 xml:space="preserve">GENERAL  </w:t>
      </w:r>
      <w:r w:rsidRPr="00A532E4">
        <w:rPr>
          <w:rFonts w:ascii="Calibri" w:hAnsi="Calibri" w:cs="Calibri"/>
          <w:sz w:val="20"/>
          <w:szCs w:val="20"/>
        </w:rPr>
        <w:t>Only</w:t>
      </w:r>
      <w:proofErr w:type="gramEnd"/>
      <w:r w:rsidRPr="00A532E4">
        <w:rPr>
          <w:rFonts w:ascii="Calibri" w:hAnsi="Calibri" w:cs="Calibri"/>
          <w:sz w:val="20"/>
          <w:szCs w:val="20"/>
        </w:rPr>
        <w:t xml:space="preserve"> 21 out of 90 Chinese </w:t>
      </w:r>
      <w:proofErr w:type="spellStart"/>
      <w:r w:rsidRPr="00A532E4">
        <w:rPr>
          <w:rFonts w:ascii="Calibri" w:hAnsi="Calibri" w:cs="Calibri"/>
          <w:sz w:val="20"/>
          <w:szCs w:val="20"/>
        </w:rPr>
        <w:t>radiosonde</w:t>
      </w:r>
      <w:proofErr w:type="spellEnd"/>
      <w:r w:rsidRPr="00A532E4">
        <w:rPr>
          <w:rFonts w:ascii="Calibri" w:hAnsi="Calibri" w:cs="Calibri"/>
          <w:sz w:val="20"/>
          <w:szCs w:val="20"/>
        </w:rPr>
        <w:t xml:space="preserv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2423C9" w:rsidRDefault="002423C9" w:rsidP="00673C9F">
      <w:pPr>
        <w:pBdr>
          <w:bottom w:val="single" w:sz="12" w:space="1" w:color="auto"/>
        </w:pBdr>
        <w:ind w:left="1440" w:hanging="1440"/>
        <w:rPr>
          <w:rFonts w:ascii="Calibri" w:hAnsi="Calibri" w:cs="Calibri"/>
          <w:b/>
          <w:color w:val="FF0000"/>
          <w:sz w:val="20"/>
          <w:szCs w:val="20"/>
        </w:rPr>
      </w:pPr>
      <w:r w:rsidRPr="002423C9">
        <w:rPr>
          <w:rFonts w:ascii="Calibri" w:hAnsi="Calibri" w:cs="Calibri"/>
          <w:b/>
          <w:color w:val="FF0000"/>
          <w:sz w:val="20"/>
          <w:szCs w:val="20"/>
        </w:rPr>
        <w:t>Update Oct 2015 – closed.</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2423C9" w:rsidP="00906550">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Pr>
          <w:rFonts w:ascii="Calibri" w:hAnsi="Calibri" w:cs="Calibri"/>
          <w:b/>
          <w:color w:val="FF0000"/>
          <w:sz w:val="20"/>
          <w:szCs w:val="20"/>
        </w:rPr>
        <w:t xml:space="preserve"> – no longer an issue. </w:t>
      </w:r>
      <w:proofErr w:type="gramStart"/>
      <w:r>
        <w:rPr>
          <w:rFonts w:ascii="Calibri" w:hAnsi="Calibri" w:cs="Calibri"/>
          <w:b/>
          <w:color w:val="FF0000"/>
          <w:sz w:val="20"/>
          <w:szCs w:val="20"/>
        </w:rPr>
        <w:t>Closed.</w:t>
      </w:r>
      <w:proofErr w:type="gramEnd"/>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getting hourly </w:t>
      </w:r>
      <w:proofErr w:type="spellStart"/>
      <w:r w:rsidRPr="00A532E4">
        <w:rPr>
          <w:rFonts w:ascii="Calibri" w:hAnsi="Calibri" w:cs="Calibri"/>
          <w:b/>
          <w:sz w:val="20"/>
          <w:szCs w:val="20"/>
        </w:rPr>
        <w:t>Meteosat</w:t>
      </w:r>
      <w:proofErr w:type="spellEnd"/>
      <w:r w:rsidRPr="00A532E4">
        <w:rPr>
          <w:rFonts w:ascii="Calibri" w:hAnsi="Calibri" w:cs="Calibri"/>
          <w:b/>
          <w:sz w:val="20"/>
          <w:szCs w:val="20"/>
        </w:rPr>
        <w: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2423C9" w:rsidRDefault="002423C9" w:rsidP="00906550">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 xml:space="preserve">Update Oct 2015 </w:t>
      </w:r>
      <w:r w:rsidR="00EA3732">
        <w:rPr>
          <w:rFonts w:ascii="Calibri" w:hAnsi="Calibri" w:cs="Calibri"/>
          <w:b/>
          <w:color w:val="FF0000"/>
          <w:sz w:val="20"/>
          <w:szCs w:val="20"/>
        </w:rPr>
        <w:t>– closed.</w:t>
      </w: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lastRenderedPageBreak/>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VAD winds: Myles </w:t>
      </w:r>
      <w:proofErr w:type="spellStart"/>
      <w:r w:rsidRPr="00A532E4">
        <w:rPr>
          <w:rFonts w:ascii="Calibri" w:hAnsi="Calibri" w:cs="Calibri"/>
          <w:sz w:val="20"/>
          <w:szCs w:val="20"/>
          <w:lang w:val="en-CA"/>
        </w:rPr>
        <w:t>Turp</w:t>
      </w:r>
      <w:proofErr w:type="spellEnd"/>
      <w:r w:rsidRPr="00A532E4">
        <w:rPr>
          <w:rFonts w:ascii="Calibri" w:hAnsi="Calibri" w:cs="Calibri"/>
          <w:sz w:val="20"/>
          <w:szCs w:val="20"/>
          <w:lang w:val="en-CA"/>
        </w:rPr>
        <w:t xml:space="preserve">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4" w:history="1">
        <w:r w:rsidRPr="00A532E4">
          <w:rPr>
            <w:rStyle w:val="Lienhypertexte"/>
            <w:rFonts w:ascii="Calibri" w:hAnsi="Calibri" w:cs="Calibri"/>
            <w:sz w:val="20"/>
            <w:szCs w:val="20"/>
          </w:rPr>
          <w:t>http://www.metoffice.gov.uk/research/interproj/cwinde/wradar/index.html</w:t>
        </w:r>
      </w:hyperlink>
    </w:p>
    <w:p w:rsidR="006326EF" w:rsidRPr="00A532E4" w:rsidRDefault="008F5795" w:rsidP="006326EF">
      <w:pPr>
        <w:rPr>
          <w:rFonts w:ascii="Calibri" w:hAnsi="Calibri" w:cs="Calibri"/>
          <w:sz w:val="20"/>
          <w:szCs w:val="20"/>
          <w:lang w:val="en-CA"/>
        </w:rPr>
      </w:pPr>
      <w:hyperlink r:id="rId25" w:history="1">
        <w:r w:rsidR="006326EF" w:rsidRPr="00A532E4">
          <w:rPr>
            <w:rStyle w:val="Lienhypertexte"/>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Titre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E010DC" w:rsidRPr="00A532E4" w:rsidRDefault="00E010DC" w:rsidP="00E010DC">
      <w:pPr>
        <w:ind w:left="540" w:hanging="54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Titre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 xml:space="preserve">Michelle </w:t>
      </w:r>
      <w:proofErr w:type="spellStart"/>
      <w:r w:rsidRPr="00A532E4">
        <w:rPr>
          <w:rFonts w:ascii="Calibri" w:hAnsi="Calibri" w:cs="Calibri"/>
          <w:color w:val="000000"/>
          <w:sz w:val="20"/>
          <w:szCs w:val="20"/>
          <w:lang w:val="fr-FR"/>
        </w:rPr>
        <w:t>Mainelli</w:t>
      </w:r>
      <w:proofErr w:type="spellEnd"/>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6" w:history="1">
        <w:r w:rsidR="00E010DC" w:rsidRPr="00A532E4">
          <w:rPr>
            <w:rStyle w:val="Lienhypertexte"/>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Sea-ice analysis: Robert </w:t>
      </w:r>
      <w:proofErr w:type="spellStart"/>
      <w:r w:rsidRPr="00A532E4">
        <w:rPr>
          <w:rFonts w:ascii="Calibri" w:hAnsi="Calibri" w:cs="Calibri"/>
          <w:sz w:val="20"/>
          <w:szCs w:val="20"/>
        </w:rPr>
        <w:t>Grumbine</w:t>
      </w:r>
      <w:proofErr w:type="spellEnd"/>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proofErr w:type="spellStart"/>
      <w:r w:rsidR="00E010DC" w:rsidRPr="00A532E4">
        <w:rPr>
          <w:rFonts w:ascii="Calibri" w:hAnsi="Calibri" w:cs="Calibri"/>
          <w:color w:val="FF0000"/>
          <w:sz w:val="20"/>
          <w:szCs w:val="20"/>
          <w:lang w:val="en-CA"/>
        </w:rPr>
        <w:t>Hendrik</w:t>
      </w:r>
      <w:proofErr w:type="spellEnd"/>
      <w:r w:rsidR="00E010DC" w:rsidRPr="00A532E4">
        <w:rPr>
          <w:rFonts w:ascii="Calibri" w:hAnsi="Calibri" w:cs="Calibri"/>
          <w:color w:val="FF0000"/>
          <w:sz w:val="20"/>
          <w:szCs w:val="20"/>
          <w:lang w:val="en-CA"/>
        </w:rPr>
        <w:t xml:space="preserve"> </w:t>
      </w:r>
      <w:proofErr w:type="spellStart"/>
      <w:r w:rsidR="00E010DC" w:rsidRPr="00A532E4">
        <w:rPr>
          <w:rFonts w:ascii="Calibri" w:hAnsi="Calibri" w:cs="Calibri"/>
          <w:color w:val="FF0000"/>
          <w:sz w:val="20"/>
          <w:szCs w:val="20"/>
          <w:lang w:val="en-CA"/>
        </w:rPr>
        <w:t>Tolman</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MDCRS: Bradley </w:t>
      </w:r>
      <w:proofErr w:type="spellStart"/>
      <w:r w:rsidRPr="00A532E4">
        <w:rPr>
          <w:rFonts w:ascii="Calibri" w:hAnsi="Calibri" w:cs="Calibri"/>
          <w:sz w:val="20"/>
          <w:szCs w:val="20"/>
          <w:lang w:val="en-CA"/>
        </w:rPr>
        <w:t>Ballish</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Erik </w:t>
      </w:r>
      <w:proofErr w:type="spellStart"/>
      <w:r w:rsidRPr="00A532E4">
        <w:rPr>
          <w:rFonts w:ascii="Calibri" w:hAnsi="Calibri" w:cs="Calibri"/>
          <w:sz w:val="20"/>
          <w:szCs w:val="20"/>
        </w:rPr>
        <w:t>Andersson</w:t>
      </w:r>
      <w:proofErr w:type="spellEnd"/>
      <w:r w:rsidRPr="00A532E4">
        <w:rPr>
          <w:rFonts w:ascii="Calibri" w:hAnsi="Calibri" w:cs="Calibri"/>
          <w:sz w:val="20"/>
          <w:szCs w:val="20"/>
        </w:rPr>
        <w:t>,</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 xml:space="preserve">Gridded products: </w:t>
      </w:r>
      <w:proofErr w:type="spellStart"/>
      <w:r w:rsidRPr="00A532E4">
        <w:rPr>
          <w:rFonts w:ascii="Calibri" w:hAnsi="Calibri" w:cs="Calibri"/>
          <w:sz w:val="20"/>
          <w:szCs w:val="20"/>
        </w:rPr>
        <w:t>Dragan</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Jokic</w:t>
      </w:r>
      <w:proofErr w:type="spellEnd"/>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Observation data formats: </w:t>
      </w:r>
      <w:proofErr w:type="spellStart"/>
      <w:r w:rsidRPr="00A532E4">
        <w:rPr>
          <w:rFonts w:ascii="Calibri" w:hAnsi="Calibri" w:cs="Calibri"/>
          <w:sz w:val="20"/>
          <w:szCs w:val="20"/>
        </w:rPr>
        <w:t>Ioannis</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Mallas</w:t>
      </w:r>
      <w:proofErr w:type="spellEnd"/>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proofErr w:type="spellStart"/>
      <w:r w:rsidRPr="00A532E4">
        <w:rPr>
          <w:rFonts w:ascii="Calibri" w:hAnsi="Calibri" w:cs="Calibri"/>
          <w:sz w:val="20"/>
          <w:szCs w:val="20"/>
        </w:rPr>
        <w:t>Herve</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Roquet</w:t>
      </w:r>
      <w:proofErr w:type="spellEnd"/>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Jerome </w:t>
      </w:r>
      <w:proofErr w:type="spellStart"/>
      <w:r w:rsidRPr="00A532E4">
        <w:rPr>
          <w:rFonts w:ascii="Calibri" w:hAnsi="Calibri" w:cs="Calibri"/>
          <w:sz w:val="20"/>
          <w:szCs w:val="20"/>
        </w:rPr>
        <w:t>Lafeuille</w:t>
      </w:r>
      <w:proofErr w:type="spellEnd"/>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 xml:space="preserve">Add Stephan </w:t>
      </w:r>
      <w:proofErr w:type="spellStart"/>
      <w:r w:rsidRPr="00A532E4">
        <w:rPr>
          <w:rFonts w:ascii="Calibri" w:hAnsi="Calibri" w:cs="Calibri"/>
          <w:color w:val="FF0000"/>
          <w:sz w:val="20"/>
          <w:szCs w:val="20"/>
        </w:rPr>
        <w:t>Bojinski</w:t>
      </w:r>
      <w:proofErr w:type="spellEnd"/>
      <w:r w:rsidRPr="00A532E4">
        <w:rPr>
          <w:rFonts w:ascii="Calibri" w:hAnsi="Calibri" w:cs="Calibri"/>
          <w:color w:val="FF0000"/>
          <w:sz w:val="20"/>
          <w:szCs w:val="20"/>
        </w:rPr>
        <w:t>.</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 xml:space="preserve">Robin </w:t>
      </w:r>
      <w:proofErr w:type="spellStart"/>
      <w:r w:rsidRPr="00A532E4">
        <w:rPr>
          <w:rFonts w:ascii="Calibri" w:hAnsi="Calibri" w:cs="Calibri"/>
          <w:color w:val="000000"/>
          <w:sz w:val="20"/>
          <w:szCs w:val="20"/>
        </w:rPr>
        <w:t>Faulwetter</w:t>
      </w:r>
      <w:proofErr w:type="spellEnd"/>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8F5795" w:rsidP="003A1437">
      <w:pPr>
        <w:pBdr>
          <w:bottom w:val="single" w:sz="12" w:space="1" w:color="auto"/>
        </w:pBdr>
        <w:rPr>
          <w:rFonts w:ascii="Calibri" w:hAnsi="Calibri" w:cs="Calibri"/>
          <w:b/>
          <w:sz w:val="20"/>
          <w:szCs w:val="20"/>
        </w:rPr>
      </w:pPr>
      <w:hyperlink r:id="rId27" w:history="1">
        <w:r w:rsidR="003A1437" w:rsidRPr="00A532E4">
          <w:rPr>
            <w:rStyle w:val="Lienhypertexte"/>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8F5795" w:rsidP="003A1437">
      <w:pPr>
        <w:pBdr>
          <w:bottom w:val="single" w:sz="12" w:space="1" w:color="auto"/>
        </w:pBdr>
        <w:rPr>
          <w:rFonts w:ascii="Calibri" w:hAnsi="Calibri" w:cs="Calibri"/>
          <w:b/>
          <w:sz w:val="20"/>
          <w:szCs w:val="20"/>
        </w:rPr>
      </w:pPr>
      <w:hyperlink r:id="rId28" w:history="1">
        <w:r w:rsidR="003A1437" w:rsidRPr="00A532E4">
          <w:rPr>
            <w:rStyle w:val="Lienhypertexte"/>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8F5795" w:rsidP="00BD6382">
      <w:pPr>
        <w:pBdr>
          <w:bottom w:val="single" w:sz="12" w:space="1" w:color="auto"/>
        </w:pBdr>
        <w:rPr>
          <w:rFonts w:ascii="Calibri" w:hAnsi="Calibri" w:cs="Calibri"/>
          <w:b/>
          <w:sz w:val="20"/>
          <w:szCs w:val="20"/>
        </w:rPr>
      </w:pPr>
      <w:hyperlink r:id="rId29" w:history="1">
        <w:r w:rsidR="003A1437" w:rsidRPr="00A532E4">
          <w:rPr>
            <w:rStyle w:val="Lienhypertexte"/>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00" w:rsidRDefault="00F56A00">
      <w:r>
        <w:separator/>
      </w:r>
    </w:p>
  </w:endnote>
  <w:endnote w:type="continuationSeparator" w:id="0">
    <w:p w:rsidR="00F56A00" w:rsidRDefault="00F5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rsidP="006326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F5795" w:rsidRDefault="008F5795" w:rsidP="006326E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rsidP="006326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36695">
      <w:rPr>
        <w:rStyle w:val="Numrodepage"/>
        <w:noProof/>
      </w:rPr>
      <w:t>6</w:t>
    </w:r>
    <w:r>
      <w:rPr>
        <w:rStyle w:val="Numrodepage"/>
      </w:rPr>
      <w:fldChar w:fldCharType="end"/>
    </w:r>
    <w:r>
      <w:rPr>
        <w:rStyle w:val="Numrodepage"/>
      </w:rPr>
      <w:t xml:space="preserve"> </w:t>
    </w:r>
  </w:p>
  <w:p w:rsidR="008F5795" w:rsidRDefault="008F5795" w:rsidP="006326EF">
    <w:pPr>
      <w:pStyle w:val="Pieddepage"/>
      <w:ind w:right="360"/>
      <w:jc w:val="right"/>
    </w:pP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00" w:rsidRDefault="00F56A00">
      <w:r>
        <w:separator/>
      </w:r>
    </w:p>
  </w:footnote>
  <w:footnote w:type="continuationSeparator" w:id="0">
    <w:p w:rsidR="00F56A00" w:rsidRDefault="00F5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rsidP="00B653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95" w:rsidRDefault="008F57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7">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7D"/>
    <w:rsid w:val="00002377"/>
    <w:rsid w:val="000154C2"/>
    <w:rsid w:val="0002325F"/>
    <w:rsid w:val="00035163"/>
    <w:rsid w:val="00036695"/>
    <w:rsid w:val="00070A59"/>
    <w:rsid w:val="00085F50"/>
    <w:rsid w:val="000B28FE"/>
    <w:rsid w:val="000D6475"/>
    <w:rsid w:val="00100BF6"/>
    <w:rsid w:val="0012322D"/>
    <w:rsid w:val="00144EE0"/>
    <w:rsid w:val="00166D77"/>
    <w:rsid w:val="00182BAC"/>
    <w:rsid w:val="001A1B7C"/>
    <w:rsid w:val="001E454F"/>
    <w:rsid w:val="001E475F"/>
    <w:rsid w:val="002254A2"/>
    <w:rsid w:val="002343A9"/>
    <w:rsid w:val="00241EC7"/>
    <w:rsid w:val="002423C9"/>
    <w:rsid w:val="002643D6"/>
    <w:rsid w:val="002A1A9A"/>
    <w:rsid w:val="002B1EAB"/>
    <w:rsid w:val="002C6863"/>
    <w:rsid w:val="003030CB"/>
    <w:rsid w:val="003108AB"/>
    <w:rsid w:val="003217AA"/>
    <w:rsid w:val="0033695A"/>
    <w:rsid w:val="00336FD2"/>
    <w:rsid w:val="00363946"/>
    <w:rsid w:val="003676C2"/>
    <w:rsid w:val="003A1437"/>
    <w:rsid w:val="003A166F"/>
    <w:rsid w:val="003A59B7"/>
    <w:rsid w:val="003B26FE"/>
    <w:rsid w:val="003B2CED"/>
    <w:rsid w:val="003B74F8"/>
    <w:rsid w:val="00403591"/>
    <w:rsid w:val="0041139B"/>
    <w:rsid w:val="0043758B"/>
    <w:rsid w:val="00486281"/>
    <w:rsid w:val="00490D96"/>
    <w:rsid w:val="004A7D85"/>
    <w:rsid w:val="004B4548"/>
    <w:rsid w:val="004B4ED8"/>
    <w:rsid w:val="004B5514"/>
    <w:rsid w:val="004E04E9"/>
    <w:rsid w:val="004E22B6"/>
    <w:rsid w:val="004F4B39"/>
    <w:rsid w:val="004F7BD2"/>
    <w:rsid w:val="004F7EB8"/>
    <w:rsid w:val="0052299A"/>
    <w:rsid w:val="0054459E"/>
    <w:rsid w:val="005771C3"/>
    <w:rsid w:val="00580113"/>
    <w:rsid w:val="00586A9C"/>
    <w:rsid w:val="005C1437"/>
    <w:rsid w:val="005C5F3D"/>
    <w:rsid w:val="005F47B7"/>
    <w:rsid w:val="0060114C"/>
    <w:rsid w:val="00611568"/>
    <w:rsid w:val="00623090"/>
    <w:rsid w:val="00631052"/>
    <w:rsid w:val="006326EF"/>
    <w:rsid w:val="00635F7A"/>
    <w:rsid w:val="00651827"/>
    <w:rsid w:val="00673C9F"/>
    <w:rsid w:val="00681C2E"/>
    <w:rsid w:val="00683E53"/>
    <w:rsid w:val="00686AA4"/>
    <w:rsid w:val="006B62BE"/>
    <w:rsid w:val="006B6DBD"/>
    <w:rsid w:val="006C6ACE"/>
    <w:rsid w:val="006F41AE"/>
    <w:rsid w:val="006F6F1F"/>
    <w:rsid w:val="00721D40"/>
    <w:rsid w:val="007241A1"/>
    <w:rsid w:val="007921B4"/>
    <w:rsid w:val="00795756"/>
    <w:rsid w:val="007A5E39"/>
    <w:rsid w:val="007B62B7"/>
    <w:rsid w:val="007C12F2"/>
    <w:rsid w:val="007E34F9"/>
    <w:rsid w:val="007E393D"/>
    <w:rsid w:val="00806B7E"/>
    <w:rsid w:val="008243B7"/>
    <w:rsid w:val="0083518D"/>
    <w:rsid w:val="00887913"/>
    <w:rsid w:val="00887B8B"/>
    <w:rsid w:val="008954E4"/>
    <w:rsid w:val="00896393"/>
    <w:rsid w:val="008C408C"/>
    <w:rsid w:val="008E35AE"/>
    <w:rsid w:val="008E3749"/>
    <w:rsid w:val="008F5795"/>
    <w:rsid w:val="008F6C0C"/>
    <w:rsid w:val="00905D1C"/>
    <w:rsid w:val="00906550"/>
    <w:rsid w:val="009125E5"/>
    <w:rsid w:val="0096500B"/>
    <w:rsid w:val="009715CD"/>
    <w:rsid w:val="00977707"/>
    <w:rsid w:val="009A6B7A"/>
    <w:rsid w:val="009B4EEB"/>
    <w:rsid w:val="009D1925"/>
    <w:rsid w:val="00A11527"/>
    <w:rsid w:val="00A1549F"/>
    <w:rsid w:val="00A329B2"/>
    <w:rsid w:val="00A46B60"/>
    <w:rsid w:val="00A470DE"/>
    <w:rsid w:val="00A532E4"/>
    <w:rsid w:val="00A66122"/>
    <w:rsid w:val="00A6656A"/>
    <w:rsid w:val="00A96AB5"/>
    <w:rsid w:val="00AA62D4"/>
    <w:rsid w:val="00AF248C"/>
    <w:rsid w:val="00B152D6"/>
    <w:rsid w:val="00B52B09"/>
    <w:rsid w:val="00B653B0"/>
    <w:rsid w:val="00B91A54"/>
    <w:rsid w:val="00B94315"/>
    <w:rsid w:val="00B962B3"/>
    <w:rsid w:val="00BC4889"/>
    <w:rsid w:val="00BD6382"/>
    <w:rsid w:val="00BE47B8"/>
    <w:rsid w:val="00BF017C"/>
    <w:rsid w:val="00BF4FC4"/>
    <w:rsid w:val="00C145A8"/>
    <w:rsid w:val="00C202B1"/>
    <w:rsid w:val="00C26784"/>
    <w:rsid w:val="00C435DA"/>
    <w:rsid w:val="00C52FFF"/>
    <w:rsid w:val="00C53982"/>
    <w:rsid w:val="00C62AD6"/>
    <w:rsid w:val="00C66342"/>
    <w:rsid w:val="00C8481D"/>
    <w:rsid w:val="00C87A9F"/>
    <w:rsid w:val="00C93365"/>
    <w:rsid w:val="00CA558D"/>
    <w:rsid w:val="00CB39B7"/>
    <w:rsid w:val="00CC0609"/>
    <w:rsid w:val="00CD2F0D"/>
    <w:rsid w:val="00CD7B97"/>
    <w:rsid w:val="00CF1E36"/>
    <w:rsid w:val="00D003A2"/>
    <w:rsid w:val="00D07456"/>
    <w:rsid w:val="00D1389C"/>
    <w:rsid w:val="00D22470"/>
    <w:rsid w:val="00D566DF"/>
    <w:rsid w:val="00D64B5E"/>
    <w:rsid w:val="00D659CE"/>
    <w:rsid w:val="00D928BD"/>
    <w:rsid w:val="00D95EF9"/>
    <w:rsid w:val="00DA16A0"/>
    <w:rsid w:val="00DA4FAB"/>
    <w:rsid w:val="00DA7678"/>
    <w:rsid w:val="00DB6ED3"/>
    <w:rsid w:val="00DC7E5D"/>
    <w:rsid w:val="00DF7522"/>
    <w:rsid w:val="00E010DC"/>
    <w:rsid w:val="00E3308E"/>
    <w:rsid w:val="00E455B9"/>
    <w:rsid w:val="00E552FB"/>
    <w:rsid w:val="00E61D9E"/>
    <w:rsid w:val="00E753D3"/>
    <w:rsid w:val="00E776BB"/>
    <w:rsid w:val="00EA3732"/>
    <w:rsid w:val="00EA537D"/>
    <w:rsid w:val="00EB1591"/>
    <w:rsid w:val="00EC0585"/>
    <w:rsid w:val="00ED3ADB"/>
    <w:rsid w:val="00EE6FB5"/>
    <w:rsid w:val="00EF72EC"/>
    <w:rsid w:val="00F03715"/>
    <w:rsid w:val="00F24AAF"/>
    <w:rsid w:val="00F272BA"/>
    <w:rsid w:val="00F44930"/>
    <w:rsid w:val="00F56A00"/>
    <w:rsid w:val="00F65082"/>
    <w:rsid w:val="00F83855"/>
    <w:rsid w:val="00F84429"/>
    <w:rsid w:val="00FD56A2"/>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eastAsia="ar-SA"/>
    </w:rPr>
  </w:style>
  <w:style w:type="paragraph" w:styleId="Titre1">
    <w:name w:val="heading 1"/>
    <w:basedOn w:val="Normal"/>
    <w:next w:val="Normal"/>
    <w:qFormat/>
    <w:rsid w:val="004F7EB8"/>
    <w:pPr>
      <w:keepNext/>
      <w:jc w:val="right"/>
      <w:outlineLvl w:val="0"/>
    </w:pPr>
    <w:rPr>
      <w:b/>
    </w:rPr>
  </w:style>
  <w:style w:type="paragraph" w:styleId="Titre2">
    <w:name w:val="heading 2"/>
    <w:basedOn w:val="Normal"/>
    <w:next w:val="Normal"/>
    <w:qFormat/>
    <w:rsid w:val="004F7EB8"/>
    <w:pPr>
      <w:keepNext/>
      <w:outlineLvl w:val="1"/>
    </w:pPr>
    <w:rPr>
      <w:b/>
    </w:rPr>
  </w:style>
  <w:style w:type="paragraph" w:styleId="Titre3">
    <w:name w:val="heading 3"/>
    <w:basedOn w:val="Normal"/>
    <w:next w:val="Normal"/>
    <w:qFormat/>
    <w:rsid w:val="004F7EB8"/>
    <w:pPr>
      <w:keepNext/>
      <w:jc w:val="right"/>
      <w:outlineLvl w:val="2"/>
    </w:pPr>
    <w:rPr>
      <w:b/>
      <w:i/>
      <w:color w:val="000000"/>
      <w:lang w:val="en-CA"/>
    </w:rPr>
  </w:style>
  <w:style w:type="paragraph" w:styleId="Titre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Titre5">
    <w:name w:val="heading 5"/>
    <w:basedOn w:val="Normal"/>
    <w:next w:val="Normal"/>
    <w:qFormat/>
    <w:rsid w:val="004F7EB8"/>
    <w:pPr>
      <w:keepNext/>
      <w:outlineLvl w:val="4"/>
    </w:pPr>
    <w:rPr>
      <w:i/>
      <w:color w:val="000000"/>
      <w:lang w:val="en-CA"/>
    </w:rPr>
  </w:style>
  <w:style w:type="paragraph" w:styleId="Titre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Titre7">
    <w:name w:val="heading 7"/>
    <w:basedOn w:val="Normal"/>
    <w:next w:val="Normal"/>
    <w:qFormat/>
    <w:rsid w:val="004F7EB8"/>
    <w:pPr>
      <w:keepNext/>
      <w:outlineLvl w:val="6"/>
    </w:pPr>
    <w:rPr>
      <w:b/>
      <w:u w:val="single"/>
    </w:rPr>
  </w:style>
  <w:style w:type="paragraph" w:styleId="Titre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Titre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Lienhypertexte">
    <w:name w:val="Hyperlink"/>
    <w:rsid w:val="004F7EB8"/>
    <w:rPr>
      <w:color w:val="0000FF"/>
      <w:u w:val="single"/>
    </w:rPr>
  </w:style>
  <w:style w:type="character" w:styleId="Lienhypertextesuivivisit">
    <w:name w:val="FollowedHyperlink"/>
    <w:rsid w:val="004F7EB8"/>
    <w:rPr>
      <w:color w:val="800080"/>
      <w:u w:val="single"/>
    </w:rPr>
  </w:style>
  <w:style w:type="character" w:styleId="Marquedecommentaire">
    <w:name w:val="annotation reference"/>
    <w:rsid w:val="004F7EB8"/>
    <w:rPr>
      <w:sz w:val="16"/>
      <w:szCs w:val="16"/>
    </w:rPr>
  </w:style>
  <w:style w:type="paragraph" w:styleId="Corpsdetexte">
    <w:name w:val="Body Text"/>
    <w:basedOn w:val="Normal"/>
    <w:rsid w:val="004F7EB8"/>
    <w:rPr>
      <w:color w:val="000000"/>
      <w:lang w:val="en-CA"/>
    </w:rPr>
  </w:style>
  <w:style w:type="paragraph" w:styleId="Liste">
    <w:name w:val="List"/>
    <w:basedOn w:val="Corpsdetexte"/>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Corpsdetexte"/>
    <w:rsid w:val="004F7EB8"/>
    <w:pPr>
      <w:keepNext/>
      <w:spacing w:before="240" w:after="120"/>
    </w:pPr>
    <w:rPr>
      <w:rFonts w:ascii="Albany AMT" w:eastAsia="HG Mincho Light J" w:hAnsi="Albany AMT" w:cs="Lucidasans"/>
      <w:sz w:val="28"/>
      <w:szCs w:val="28"/>
    </w:rPr>
  </w:style>
  <w:style w:type="paragraph" w:styleId="Corpsdetexte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Corpsdetexte3">
    <w:name w:val="Body Text 3"/>
    <w:basedOn w:val="Normal"/>
    <w:rsid w:val="004F7EB8"/>
    <w:rPr>
      <w:color w:val="FF0000"/>
      <w:lang w:val="en-CA"/>
    </w:rPr>
  </w:style>
  <w:style w:type="paragraph" w:styleId="Textedebulles">
    <w:name w:val="Balloon Text"/>
    <w:basedOn w:val="Normal"/>
    <w:rsid w:val="004F7EB8"/>
    <w:rPr>
      <w:rFonts w:ascii="Tahoma" w:hAnsi="Tahoma" w:cs="Tahoma"/>
      <w:sz w:val="16"/>
      <w:szCs w:val="16"/>
    </w:rPr>
  </w:style>
  <w:style w:type="paragraph" w:styleId="Commentaire">
    <w:name w:val="annotation text"/>
    <w:basedOn w:val="Normal"/>
    <w:rsid w:val="004F7EB8"/>
    <w:rPr>
      <w:sz w:val="20"/>
      <w:szCs w:val="20"/>
    </w:rPr>
  </w:style>
  <w:style w:type="paragraph" w:styleId="Objetducommentaire">
    <w:name w:val="annotation subject"/>
    <w:basedOn w:val="Commentaire"/>
    <w:next w:val="Commentaire"/>
    <w:rsid w:val="004F7EB8"/>
    <w:rPr>
      <w:b/>
      <w:bCs/>
    </w:rPr>
  </w:style>
  <w:style w:type="paragraph" w:styleId="En-tte">
    <w:name w:val="header"/>
    <w:basedOn w:val="Normal"/>
    <w:rsid w:val="009745FC"/>
    <w:pPr>
      <w:tabs>
        <w:tab w:val="center" w:pos="4320"/>
        <w:tab w:val="right" w:pos="8640"/>
      </w:tabs>
    </w:pPr>
  </w:style>
  <w:style w:type="paragraph" w:styleId="Pieddepage">
    <w:name w:val="footer"/>
    <w:basedOn w:val="Normal"/>
    <w:rsid w:val="009745FC"/>
    <w:pPr>
      <w:tabs>
        <w:tab w:val="center" w:pos="4320"/>
        <w:tab w:val="right" w:pos="8640"/>
      </w:tabs>
    </w:pPr>
  </w:style>
  <w:style w:type="character" w:styleId="Numrodepage">
    <w:name w:val="page number"/>
    <w:basedOn w:val="Policepardfaut"/>
    <w:rsid w:val="009745FC"/>
  </w:style>
  <w:style w:type="character" w:customStyle="1" w:styleId="apple-converted-space">
    <w:name w:val="apple-converted-space"/>
    <w:rsid w:val="00241EC7"/>
  </w:style>
  <w:style w:type="paragraph" w:styleId="Textebrut">
    <w:name w:val="Plain Text"/>
    <w:basedOn w:val="Normal"/>
    <w:link w:val="TextebrutC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EC058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eastAsia="ar-SA"/>
    </w:rPr>
  </w:style>
  <w:style w:type="paragraph" w:styleId="Titre1">
    <w:name w:val="heading 1"/>
    <w:basedOn w:val="Normal"/>
    <w:next w:val="Normal"/>
    <w:qFormat/>
    <w:rsid w:val="004F7EB8"/>
    <w:pPr>
      <w:keepNext/>
      <w:jc w:val="right"/>
      <w:outlineLvl w:val="0"/>
    </w:pPr>
    <w:rPr>
      <w:b/>
    </w:rPr>
  </w:style>
  <w:style w:type="paragraph" w:styleId="Titre2">
    <w:name w:val="heading 2"/>
    <w:basedOn w:val="Normal"/>
    <w:next w:val="Normal"/>
    <w:qFormat/>
    <w:rsid w:val="004F7EB8"/>
    <w:pPr>
      <w:keepNext/>
      <w:outlineLvl w:val="1"/>
    </w:pPr>
    <w:rPr>
      <w:b/>
    </w:rPr>
  </w:style>
  <w:style w:type="paragraph" w:styleId="Titre3">
    <w:name w:val="heading 3"/>
    <w:basedOn w:val="Normal"/>
    <w:next w:val="Normal"/>
    <w:qFormat/>
    <w:rsid w:val="004F7EB8"/>
    <w:pPr>
      <w:keepNext/>
      <w:jc w:val="right"/>
      <w:outlineLvl w:val="2"/>
    </w:pPr>
    <w:rPr>
      <w:b/>
      <w:i/>
      <w:color w:val="000000"/>
      <w:lang w:val="en-CA"/>
    </w:rPr>
  </w:style>
  <w:style w:type="paragraph" w:styleId="Titre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Titre5">
    <w:name w:val="heading 5"/>
    <w:basedOn w:val="Normal"/>
    <w:next w:val="Normal"/>
    <w:qFormat/>
    <w:rsid w:val="004F7EB8"/>
    <w:pPr>
      <w:keepNext/>
      <w:outlineLvl w:val="4"/>
    </w:pPr>
    <w:rPr>
      <w:i/>
      <w:color w:val="000000"/>
      <w:lang w:val="en-CA"/>
    </w:rPr>
  </w:style>
  <w:style w:type="paragraph" w:styleId="Titre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Titre7">
    <w:name w:val="heading 7"/>
    <w:basedOn w:val="Normal"/>
    <w:next w:val="Normal"/>
    <w:qFormat/>
    <w:rsid w:val="004F7EB8"/>
    <w:pPr>
      <w:keepNext/>
      <w:outlineLvl w:val="6"/>
    </w:pPr>
    <w:rPr>
      <w:b/>
      <w:u w:val="single"/>
    </w:rPr>
  </w:style>
  <w:style w:type="paragraph" w:styleId="Titre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Titre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Lienhypertexte">
    <w:name w:val="Hyperlink"/>
    <w:rsid w:val="004F7EB8"/>
    <w:rPr>
      <w:color w:val="0000FF"/>
      <w:u w:val="single"/>
    </w:rPr>
  </w:style>
  <w:style w:type="character" w:styleId="Lienhypertextesuivivisit">
    <w:name w:val="FollowedHyperlink"/>
    <w:rsid w:val="004F7EB8"/>
    <w:rPr>
      <w:color w:val="800080"/>
      <w:u w:val="single"/>
    </w:rPr>
  </w:style>
  <w:style w:type="character" w:styleId="Marquedecommentaire">
    <w:name w:val="annotation reference"/>
    <w:rsid w:val="004F7EB8"/>
    <w:rPr>
      <w:sz w:val="16"/>
      <w:szCs w:val="16"/>
    </w:rPr>
  </w:style>
  <w:style w:type="paragraph" w:styleId="Corpsdetexte">
    <w:name w:val="Body Text"/>
    <w:basedOn w:val="Normal"/>
    <w:rsid w:val="004F7EB8"/>
    <w:rPr>
      <w:color w:val="000000"/>
      <w:lang w:val="en-CA"/>
    </w:rPr>
  </w:style>
  <w:style w:type="paragraph" w:styleId="Liste">
    <w:name w:val="List"/>
    <w:basedOn w:val="Corpsdetexte"/>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Corpsdetexte"/>
    <w:rsid w:val="004F7EB8"/>
    <w:pPr>
      <w:keepNext/>
      <w:spacing w:before="240" w:after="120"/>
    </w:pPr>
    <w:rPr>
      <w:rFonts w:ascii="Albany AMT" w:eastAsia="HG Mincho Light J" w:hAnsi="Albany AMT" w:cs="Lucidasans"/>
      <w:sz w:val="28"/>
      <w:szCs w:val="28"/>
    </w:rPr>
  </w:style>
  <w:style w:type="paragraph" w:styleId="Corpsdetexte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Corpsdetexte3">
    <w:name w:val="Body Text 3"/>
    <w:basedOn w:val="Normal"/>
    <w:rsid w:val="004F7EB8"/>
    <w:rPr>
      <w:color w:val="FF0000"/>
      <w:lang w:val="en-CA"/>
    </w:rPr>
  </w:style>
  <w:style w:type="paragraph" w:styleId="Textedebulles">
    <w:name w:val="Balloon Text"/>
    <w:basedOn w:val="Normal"/>
    <w:rsid w:val="004F7EB8"/>
    <w:rPr>
      <w:rFonts w:ascii="Tahoma" w:hAnsi="Tahoma" w:cs="Tahoma"/>
      <w:sz w:val="16"/>
      <w:szCs w:val="16"/>
    </w:rPr>
  </w:style>
  <w:style w:type="paragraph" w:styleId="Commentaire">
    <w:name w:val="annotation text"/>
    <w:basedOn w:val="Normal"/>
    <w:rsid w:val="004F7EB8"/>
    <w:rPr>
      <w:sz w:val="20"/>
      <w:szCs w:val="20"/>
    </w:rPr>
  </w:style>
  <w:style w:type="paragraph" w:styleId="Objetducommentaire">
    <w:name w:val="annotation subject"/>
    <w:basedOn w:val="Commentaire"/>
    <w:next w:val="Commentaire"/>
    <w:rsid w:val="004F7EB8"/>
    <w:rPr>
      <w:b/>
      <w:bCs/>
    </w:rPr>
  </w:style>
  <w:style w:type="paragraph" w:styleId="En-tte">
    <w:name w:val="header"/>
    <w:basedOn w:val="Normal"/>
    <w:rsid w:val="009745FC"/>
    <w:pPr>
      <w:tabs>
        <w:tab w:val="center" w:pos="4320"/>
        <w:tab w:val="right" w:pos="8640"/>
      </w:tabs>
    </w:pPr>
  </w:style>
  <w:style w:type="paragraph" w:styleId="Pieddepage">
    <w:name w:val="footer"/>
    <w:basedOn w:val="Normal"/>
    <w:rsid w:val="009745FC"/>
    <w:pPr>
      <w:tabs>
        <w:tab w:val="center" w:pos="4320"/>
        <w:tab w:val="right" w:pos="8640"/>
      </w:tabs>
    </w:pPr>
  </w:style>
  <w:style w:type="character" w:styleId="Numrodepage">
    <w:name w:val="page number"/>
    <w:basedOn w:val="Policepardfaut"/>
    <w:rsid w:val="009745FC"/>
  </w:style>
  <w:style w:type="character" w:customStyle="1" w:styleId="apple-converted-space">
    <w:name w:val="apple-converted-space"/>
    <w:rsid w:val="00241EC7"/>
  </w:style>
  <w:style w:type="paragraph" w:styleId="Textebrut">
    <w:name w:val="Plain Text"/>
    <w:basedOn w:val="Normal"/>
    <w:link w:val="TextebrutC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EC058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lin@nsoas.gov.cn" TargetMode="External"/><Relationship Id="rId13" Type="http://schemas.openxmlformats.org/officeDocument/2006/relationships/hyperlink" Target="mailto:wmo-aircraft-observations-data-monitoring@wmo.int" TargetMode="External"/><Relationship Id="rId18" Type="http://schemas.openxmlformats.org/officeDocument/2006/relationships/hyperlink" Target="http://www.wmo.int/pages/prog/sat/accessandtools_en.php" TargetMode="External"/><Relationship Id="rId26" Type="http://schemas.openxmlformats.org/officeDocument/2006/relationships/hyperlink" Target="mailto:Michelle.m.mainelli@noaa.gov" TargetMode="External"/><Relationship Id="rId3" Type="http://schemas.microsoft.com/office/2007/relationships/stylesWithEffects" Target="stylesWithEffects.xml"/><Relationship Id="rId21" Type="http://schemas.openxmlformats.org/officeDocument/2006/relationships/hyperlink" Target="http://www.irowg.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mdar.noaa.gov/" TargetMode="External"/><Relationship Id="rId17" Type="http://schemas.openxmlformats.org/officeDocument/2006/relationships/hyperlink" Target="http://www.star.nesdis.noaa.gov/sod/lsa/" TargetMode="External"/><Relationship Id="rId25" Type="http://schemas.openxmlformats.org/officeDocument/2006/relationships/hyperlink" Target="http://www.metoffice.com/research/interproj/cwinde/index.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mo.int/amdar/AMDARStatistics.html" TargetMode="External"/><Relationship Id="rId20" Type="http://schemas.openxmlformats.org/officeDocument/2006/relationships/hyperlink" Target="http://www.wmo-sat.info/product-access-guide" TargetMode="External"/><Relationship Id="rId29" Type="http://schemas.openxmlformats.org/officeDocument/2006/relationships/hyperlink" Target="http://www.wmo-sat.info/oscar/satelliteprogram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dar.noaa.gov/java/" TargetMode="External"/><Relationship Id="rId24" Type="http://schemas.openxmlformats.org/officeDocument/2006/relationships/hyperlink" Target="http://www.metoffice.gov.uk/research/interproj/cwinde/wradar/index.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mo.int/amdar/" TargetMode="External"/><Relationship Id="rId23" Type="http://schemas.openxmlformats.org/officeDocument/2006/relationships/hyperlink" Target="http://www.nws.noaa.gov/data_exchange_mtgs/" TargetMode="External"/><Relationship Id="rId28" Type="http://schemas.openxmlformats.org/officeDocument/2006/relationships/hyperlink" Target="http://www.wmo-sat.info/oscar/spacecapabilities" TargetMode="External"/><Relationship Id="rId36" Type="http://schemas.openxmlformats.org/officeDocument/2006/relationships/fontTable" Target="fontTable.xml"/><Relationship Id="rId10" Type="http://schemas.openxmlformats.org/officeDocument/2006/relationships/hyperlink" Target="http://madis.noaa.gov/" TargetMode="External"/><Relationship Id="rId19" Type="http://schemas.openxmlformats.org/officeDocument/2006/relationships/hyperlink" Target="http://www.wmo-sat.info/oscar/spacecapabili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to.norimasa@jaxa.jp" TargetMode="External"/><Relationship Id="rId14" Type="http://schemas.openxmlformats.org/officeDocument/2006/relationships/hyperlink" Target="https://groups.google.com/a/wmo.int/forum/" TargetMode="External"/><Relationship Id="rId22" Type="http://schemas.openxmlformats.org/officeDocument/2006/relationships/hyperlink" Target="http://navigator.eumetsat.int/discovery/Start/Explore/Quick.do" TargetMode="External"/><Relationship Id="rId27" Type="http://schemas.openxmlformats.org/officeDocument/2006/relationships/hyperlink" Target="http://www.wmo.int/pages/prog/sat/accessandtools_en.ph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15</Pages>
  <Words>4756</Words>
  <Characters>27112</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E1</vt:lpstr>
      <vt:lpstr>E1</vt:lpstr>
    </vt:vector>
  </TitlesOfParts>
  <Company>E.C.M.W.F</Company>
  <LinksUpToDate>false</LinksUpToDate>
  <CharactersWithSpaces>31805</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studio2</cp:lastModifiedBy>
  <cp:revision>11</cp:revision>
  <cp:lastPrinted>2014-09-22T09:25:00Z</cp:lastPrinted>
  <dcterms:created xsi:type="dcterms:W3CDTF">2015-08-25T00:53:00Z</dcterms:created>
  <dcterms:modified xsi:type="dcterms:W3CDTF">2015-10-07T20:51:00Z</dcterms:modified>
</cp:coreProperties>
</file>