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293E4" w14:textId="77777777" w:rsidR="00977C00" w:rsidRPr="00977C00" w:rsidRDefault="00977C00" w:rsidP="00977C00">
      <w:pPr>
        <w:rPr>
          <w:b/>
          <w:bCs/>
          <w:sz w:val="28"/>
          <w:szCs w:val="28"/>
        </w:rPr>
      </w:pPr>
      <w:r w:rsidRPr="00977C00">
        <w:rPr>
          <w:b/>
          <w:bCs/>
          <w:sz w:val="28"/>
          <w:szCs w:val="28"/>
        </w:rPr>
        <w:t>Pierce County and Southeast Appling County Georgia Christmas Eve Tornado</w:t>
      </w:r>
    </w:p>
    <w:p w14:paraId="3634B544" w14:textId="77777777" w:rsidR="00977C00" w:rsidRPr="00977C00" w:rsidRDefault="00977C00" w:rsidP="00977C00">
      <w:r w:rsidRPr="00977C00">
        <w:t>...STORM SURVEY FOR THE PIERCE COUNTY AND SOUTHEAST APPLING COUNTY GEORGIA EF-1 TORNADO...</w:t>
      </w:r>
    </w:p>
    <w:p w14:paraId="1F1AAFF9" w14:textId="77777777" w:rsidR="00977C00" w:rsidRPr="00977C00" w:rsidRDefault="00977C00" w:rsidP="00977C00"/>
    <w:p w14:paraId="5DDD94C2" w14:textId="77777777" w:rsidR="00977C00" w:rsidRPr="00977C00" w:rsidRDefault="00977C00" w:rsidP="00977C00">
      <w:r w:rsidRPr="00977C00">
        <w:t>RATING:                 EF-1</w:t>
      </w:r>
    </w:p>
    <w:p w14:paraId="18A0C440" w14:textId="77777777" w:rsidR="00977C00" w:rsidRPr="00977C00" w:rsidRDefault="00977C00" w:rsidP="00977C00">
      <w:r w:rsidRPr="00977C00">
        <w:t>PATH LENGTH /STATUTE/:  9.64 MILES</w:t>
      </w:r>
    </w:p>
    <w:p w14:paraId="6A9582B2" w14:textId="77777777" w:rsidR="00977C00" w:rsidRPr="00977C00" w:rsidRDefault="00977C00" w:rsidP="00977C00">
      <w:r w:rsidRPr="00977C00">
        <w:t>PATH WIDTH /MAXIMUM/:   60-100 YARDS</w:t>
      </w:r>
    </w:p>
    <w:p w14:paraId="04C3D064" w14:textId="77777777" w:rsidR="00977C00" w:rsidRPr="00977C00" w:rsidRDefault="00977C00" w:rsidP="00977C00">
      <w:r w:rsidRPr="00977C00">
        <w:t>FATALITIES:             0</w:t>
      </w:r>
    </w:p>
    <w:p w14:paraId="671E4B1E" w14:textId="77777777" w:rsidR="00977C00" w:rsidRPr="00977C00" w:rsidRDefault="00977C00" w:rsidP="00977C00">
      <w:r w:rsidRPr="00977C00">
        <w:t>INJURIES:               0</w:t>
      </w:r>
    </w:p>
    <w:p w14:paraId="10349FFC" w14:textId="77777777" w:rsidR="00977C00" w:rsidRPr="00977C00" w:rsidRDefault="00977C00" w:rsidP="00977C00"/>
    <w:p w14:paraId="4DEA311B" w14:textId="77777777" w:rsidR="00977C00" w:rsidRPr="00977C00" w:rsidRDefault="00977C00" w:rsidP="00977C00">
      <w:r w:rsidRPr="00977C00">
        <w:t xml:space="preserve">START DATE:             DEC 24 2014 </w:t>
      </w:r>
    </w:p>
    <w:p w14:paraId="2C6AB93E" w14:textId="77777777" w:rsidR="00977C00" w:rsidRPr="00977C00" w:rsidRDefault="00977C00" w:rsidP="00977C00">
      <w:r w:rsidRPr="00977C00">
        <w:t>START TIME:             1250 PM EST</w:t>
      </w:r>
    </w:p>
    <w:p w14:paraId="15515099" w14:textId="77777777" w:rsidR="00977C00" w:rsidRPr="00977C00" w:rsidRDefault="00977C00" w:rsidP="00977C00">
      <w:r w:rsidRPr="00977C00">
        <w:t xml:space="preserve">START LOCATION:         8 MILES NORTH OF BLACKSHEAR / PIERCE / GA </w:t>
      </w:r>
    </w:p>
    <w:p w14:paraId="6B8DC596" w14:textId="77777777" w:rsidR="00977C00" w:rsidRPr="00977C00" w:rsidRDefault="00977C00" w:rsidP="00977C00">
      <w:r w:rsidRPr="00977C00">
        <w:t>LAT/LON:                31.406 / -82.251</w:t>
      </w:r>
    </w:p>
    <w:p w14:paraId="38E1FAB0" w14:textId="77777777" w:rsidR="00977C00" w:rsidRPr="00977C00" w:rsidRDefault="00977C00" w:rsidP="00977C00">
      <w:r w:rsidRPr="00977C00">
        <w:t xml:space="preserve">END LOCATION:           8 MILES NORTH OF PATTERSON / APPLING / GA </w:t>
      </w:r>
    </w:p>
    <w:p w14:paraId="505AFAB1" w14:textId="77777777" w:rsidR="00977C00" w:rsidRPr="00977C00" w:rsidRDefault="00977C00" w:rsidP="00977C00">
      <w:r w:rsidRPr="00977C00">
        <w:t>END_LAT/LON:            31.505 / -82.137</w:t>
      </w:r>
    </w:p>
    <w:p w14:paraId="4D504073" w14:textId="77777777" w:rsidR="00977C00" w:rsidRPr="00977C00" w:rsidRDefault="00977C00" w:rsidP="00977C00"/>
    <w:p w14:paraId="1AC5680D" w14:textId="5BCCFCEB" w:rsidR="00977C00" w:rsidRPr="00977C00" w:rsidRDefault="00977C00" w:rsidP="00977C00">
      <w:r w:rsidRPr="00977C00">
        <w:drawing>
          <wp:inline distT="0" distB="0" distL="0" distR="0" wp14:anchorId="202E6969" wp14:editId="7C819B35">
            <wp:extent cx="3362325" cy="3174092"/>
            <wp:effectExtent l="0" t="0" r="0" b="7620"/>
            <wp:docPr id="22" name="Picture 22" descr="Updatedmap31Dec201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pdatedmap31Dec2014">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66923" cy="3178432"/>
                    </a:xfrm>
                    <a:prstGeom prst="rect">
                      <a:avLst/>
                    </a:prstGeom>
                    <a:noFill/>
                    <a:ln>
                      <a:noFill/>
                    </a:ln>
                  </pic:spPr>
                </pic:pic>
              </a:graphicData>
            </a:graphic>
          </wp:inline>
        </w:drawing>
      </w:r>
    </w:p>
    <w:p w14:paraId="22358042" w14:textId="77777777" w:rsidR="00977C00" w:rsidRPr="00977C00" w:rsidRDefault="00977C00" w:rsidP="00977C00"/>
    <w:p w14:paraId="1230BB9E" w14:textId="76FA1D7E" w:rsidR="00977C00" w:rsidRPr="00977C00" w:rsidRDefault="00977C00" w:rsidP="00977C00">
      <w:r w:rsidRPr="00977C00">
        <w:t xml:space="preserve">SURVEY SUMMARY: THE NATIONAL WEATHER SERVICE IN JACKSONVILLE CONDUCTED A STORM SURVEY LATE CHRISTMAS EVE AFTERNOON IN PIERCE COUNTY AND APPLING COUNTY GEORGIA. THE METEOROLOGIST IN CHARGE CONDUCTED THE SURVEY...DETERMINING THAT THE TORNADO TOUCHED DOWN APPROXIMATELY 8 MILES TO THE NORTH OF BLACHSHEAR ALONG WALKERVILLE ROAD IN BETWEEN TAYLOR FARM ROAD AND EAST HORSESHOE ROAD AROUND 1250 PM EST.  LOW-END EF-1 DAMAGE WITH TORNADIC WINDS OF 100 TO 105 MPH WAS NOTED ALONG THE TORNADO PATH AS IT CROSSED GEORGIA STATE ROAD 121/15 INTO BRISTOL...INCLUDING DAMAGE TO 7 HOMES... POWERLINES DOWNED...AND LARGE TREES SNAPPED. EF-0 DAMAGE WAS NOTED AFTER THE TORNADO CROSSED GEORGIA STATE ROAD 121/15...WITH THE TORNADO CONTINUING ITS PATH NEAR SPOTTED FARM ROAD AND SONGBIRD PLACE...OR ABOUT 14 MILES NORTH OF BLACKSHEAR...THE TORNADO CONTINUED TO MOVE NORTHEAST CROSSING SALTILLA CREEK INTO SOUTHEAST APPLING COUNTY INTO THE LONG BRANCH COMMUNITY.  THE MAXIMUM WIDTH OF THE TORNADO WAS ESTIMATED TO BE 60-100 YARDS. PIERCE COUNTY EMERGENCY MANAGEMENT REPORTED NUMEROUS POWER OUTAGES IN THE VICINITY OF THE TORNADO. A SKYWARN SPOTTER IN APPLING COUNTY REPORTED TREES DOWNED, DEBRIS IN YARDS, ROOF OFF OF FARMING EQUIPMENT, LARGE SHINGLES OFF OF A LARGE PORTION OF A ROOF AND A SNAPPED POWER POLE.   </w:t>
      </w:r>
      <w:r w:rsidRPr="00977C00">
        <w:drawing>
          <wp:inline distT="0" distB="0" distL="0" distR="0" wp14:anchorId="2F8E9B11" wp14:editId="18AB3E4C">
            <wp:extent cx="4029075" cy="2324100"/>
            <wp:effectExtent l="0" t="0" r="9525" b="0"/>
            <wp:docPr id="21" name="Picture 21" descr="phot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hoto">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9075" cy="2324100"/>
                    </a:xfrm>
                    <a:prstGeom prst="rect">
                      <a:avLst/>
                    </a:prstGeom>
                    <a:noFill/>
                    <a:ln>
                      <a:noFill/>
                    </a:ln>
                  </pic:spPr>
                </pic:pic>
              </a:graphicData>
            </a:graphic>
          </wp:inline>
        </w:drawing>
      </w:r>
      <w:r w:rsidRPr="00977C00">
        <w:t xml:space="preserve"> </w:t>
      </w:r>
      <w:r w:rsidRPr="00977C00">
        <w:lastRenderedPageBreak/>
        <w:drawing>
          <wp:inline distT="0" distB="0" distL="0" distR="0" wp14:anchorId="0CDF9E51" wp14:editId="6505556E">
            <wp:extent cx="4029075" cy="2343150"/>
            <wp:effectExtent l="0" t="0" r="9525" b="0"/>
            <wp:docPr id="20" name="Picture 20" descr="PIC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9075" cy="2343150"/>
                    </a:xfrm>
                    <a:prstGeom prst="rect">
                      <a:avLst/>
                    </a:prstGeom>
                    <a:noFill/>
                    <a:ln>
                      <a:noFill/>
                    </a:ln>
                  </pic:spPr>
                </pic:pic>
              </a:graphicData>
            </a:graphic>
          </wp:inline>
        </w:drawing>
      </w:r>
      <w:r w:rsidRPr="00977C00">
        <w:t xml:space="preserve">  </w:t>
      </w:r>
      <w:r w:rsidRPr="00977C00">
        <w:drawing>
          <wp:inline distT="0" distB="0" distL="0" distR="0" wp14:anchorId="79C9334F" wp14:editId="744A64AE">
            <wp:extent cx="4029075" cy="2733675"/>
            <wp:effectExtent l="0" t="0" r="9525" b="9525"/>
            <wp:docPr id="19" name="Picture 19" descr="PIC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4">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9075" cy="2733675"/>
                    </a:xfrm>
                    <a:prstGeom prst="rect">
                      <a:avLst/>
                    </a:prstGeom>
                    <a:noFill/>
                    <a:ln>
                      <a:noFill/>
                    </a:ln>
                  </pic:spPr>
                </pic:pic>
              </a:graphicData>
            </a:graphic>
          </wp:inline>
        </w:drawing>
      </w:r>
    </w:p>
    <w:p w14:paraId="729A4B00" w14:textId="000A02BB" w:rsidR="00977C00" w:rsidRPr="00977C00" w:rsidRDefault="00977C00" w:rsidP="00977C00">
      <w:r w:rsidRPr="00977C00">
        <w:lastRenderedPageBreak/>
        <w:drawing>
          <wp:inline distT="0" distB="0" distL="0" distR="0" wp14:anchorId="36C24C25" wp14:editId="2779A05E">
            <wp:extent cx="4029075" cy="2647950"/>
            <wp:effectExtent l="0" t="0" r="9525" b="0"/>
            <wp:docPr id="18" name="Picture 18" descr="pic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ic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075" cy="2647950"/>
                    </a:xfrm>
                    <a:prstGeom prst="rect">
                      <a:avLst/>
                    </a:prstGeom>
                    <a:noFill/>
                    <a:ln>
                      <a:noFill/>
                    </a:ln>
                  </pic:spPr>
                </pic:pic>
              </a:graphicData>
            </a:graphic>
          </wp:inline>
        </w:drawing>
      </w:r>
      <w:r w:rsidRPr="00977C00">
        <w:t xml:space="preserve"> </w:t>
      </w:r>
      <w:r w:rsidRPr="00977C00">
        <w:drawing>
          <wp:inline distT="0" distB="0" distL="0" distR="0" wp14:anchorId="56EFF764" wp14:editId="6C7DD99F">
            <wp:extent cx="4029075" cy="2743200"/>
            <wp:effectExtent l="0" t="0" r="9525" b="0"/>
            <wp:docPr id="17" name="Picture 17" descr="pic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075" cy="2743200"/>
                    </a:xfrm>
                    <a:prstGeom prst="rect">
                      <a:avLst/>
                    </a:prstGeom>
                    <a:noFill/>
                    <a:ln>
                      <a:noFill/>
                    </a:ln>
                  </pic:spPr>
                </pic:pic>
              </a:graphicData>
            </a:graphic>
          </wp:inline>
        </w:drawing>
      </w:r>
      <w:r w:rsidRPr="00977C00">
        <w:t xml:space="preserve"> </w:t>
      </w:r>
      <w:r w:rsidRPr="00977C00">
        <w:lastRenderedPageBreak/>
        <w:drawing>
          <wp:inline distT="0" distB="0" distL="0" distR="0" wp14:anchorId="4EF289E6" wp14:editId="0C753C13">
            <wp:extent cx="4029075" cy="3257550"/>
            <wp:effectExtent l="0" t="0" r="9525" b="0"/>
            <wp:docPr id="16" name="Picture 16" descr="pic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c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9075" cy="3257550"/>
                    </a:xfrm>
                    <a:prstGeom prst="rect">
                      <a:avLst/>
                    </a:prstGeom>
                    <a:noFill/>
                    <a:ln>
                      <a:noFill/>
                    </a:ln>
                  </pic:spPr>
                </pic:pic>
              </a:graphicData>
            </a:graphic>
          </wp:inline>
        </w:drawing>
      </w:r>
      <w:r w:rsidRPr="00977C00">
        <w:t xml:space="preserve"> </w:t>
      </w:r>
      <w:r w:rsidRPr="00977C00">
        <w:drawing>
          <wp:inline distT="0" distB="0" distL="0" distR="0" wp14:anchorId="49A11CD6" wp14:editId="4FAD4038">
            <wp:extent cx="4029075" cy="3143250"/>
            <wp:effectExtent l="0" t="0" r="9525" b="0"/>
            <wp:docPr id="15" name="Picture 15" descr="pic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c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9075" cy="3143250"/>
                    </a:xfrm>
                    <a:prstGeom prst="rect">
                      <a:avLst/>
                    </a:prstGeom>
                    <a:noFill/>
                    <a:ln>
                      <a:noFill/>
                    </a:ln>
                  </pic:spPr>
                </pic:pic>
              </a:graphicData>
            </a:graphic>
          </wp:inline>
        </w:drawing>
      </w:r>
    </w:p>
    <w:p w14:paraId="243C3E74" w14:textId="77777777" w:rsidR="00977C00" w:rsidRPr="00977C00" w:rsidRDefault="00977C00" w:rsidP="00977C00"/>
    <w:p w14:paraId="3634C0EE" w14:textId="1DDCFEFA" w:rsidR="00977C00" w:rsidRPr="00977C00" w:rsidRDefault="00977C00" w:rsidP="00977C00">
      <w:r w:rsidRPr="00977C00">
        <w:lastRenderedPageBreak/>
        <w:drawing>
          <wp:inline distT="0" distB="0" distL="0" distR="0" wp14:anchorId="44DC273E" wp14:editId="542B5808">
            <wp:extent cx="5943600" cy="4939665"/>
            <wp:effectExtent l="0" t="0" r="0" b="0"/>
            <wp:docPr id="14" name="Picture 14" descr="1237PM_KJAX_24Dec2014_SRM_Reflectivity_Upda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237PM_KJAX_24Dec2014_SRM_Reflectivity_Updat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939665"/>
                    </a:xfrm>
                    <a:prstGeom prst="rect">
                      <a:avLst/>
                    </a:prstGeom>
                    <a:noFill/>
                    <a:ln>
                      <a:noFill/>
                    </a:ln>
                  </pic:spPr>
                </pic:pic>
              </a:graphicData>
            </a:graphic>
          </wp:inline>
        </w:drawing>
      </w:r>
    </w:p>
    <w:p w14:paraId="20DA4DAB" w14:textId="024759BD" w:rsidR="00977C00" w:rsidRPr="00977C00" w:rsidRDefault="00977C00" w:rsidP="00977C00">
      <w:r w:rsidRPr="00977C00">
        <w:lastRenderedPageBreak/>
        <w:drawing>
          <wp:inline distT="0" distB="0" distL="0" distR="0" wp14:anchorId="4CDA45C5" wp14:editId="57E83508">
            <wp:extent cx="5943600" cy="4953000"/>
            <wp:effectExtent l="0" t="0" r="0" b="0"/>
            <wp:docPr id="13" name="Picture 13" descr="24Dec2014_1244PM_0.5ReflectivityKJAX_Upda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4Dec2014_1244PM_0.5ReflectivityKJAX_Updat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953000"/>
                    </a:xfrm>
                    <a:prstGeom prst="rect">
                      <a:avLst/>
                    </a:prstGeom>
                    <a:noFill/>
                    <a:ln>
                      <a:noFill/>
                    </a:ln>
                  </pic:spPr>
                </pic:pic>
              </a:graphicData>
            </a:graphic>
          </wp:inline>
        </w:drawing>
      </w:r>
    </w:p>
    <w:p w14:paraId="71E25F7A" w14:textId="305DB77B" w:rsidR="00977C00" w:rsidRPr="00977C00" w:rsidRDefault="00977C00" w:rsidP="00977C00">
      <w:r w:rsidRPr="00977C00">
        <w:lastRenderedPageBreak/>
        <w:drawing>
          <wp:inline distT="0" distB="0" distL="0" distR="0" wp14:anchorId="6CB38502" wp14:editId="41673B60">
            <wp:extent cx="5943600" cy="4953000"/>
            <wp:effectExtent l="0" t="0" r="0" b="0"/>
            <wp:docPr id="12" name="Picture 12" descr="1247PM_KVAX_24Dec2014_SRM_Reflectivity_Updat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247PM_KVAX_24Dec2014_SRM_Reflectivity_Updat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953000"/>
                    </a:xfrm>
                    <a:prstGeom prst="rect">
                      <a:avLst/>
                    </a:prstGeom>
                    <a:noFill/>
                    <a:ln>
                      <a:noFill/>
                    </a:ln>
                  </pic:spPr>
                </pic:pic>
              </a:graphicData>
            </a:graphic>
          </wp:inline>
        </w:drawing>
      </w:r>
    </w:p>
    <w:p w14:paraId="1E434CD0" w14:textId="77777777" w:rsidR="00B617D3" w:rsidRDefault="00B617D3"/>
    <w:sectPr w:rsidR="00B617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344"/>
    <w:rsid w:val="004E6512"/>
    <w:rsid w:val="006B70C4"/>
    <w:rsid w:val="00977C00"/>
    <w:rsid w:val="009E6ECC"/>
    <w:rsid w:val="00B617D3"/>
    <w:rsid w:val="00D52B2A"/>
    <w:rsid w:val="00E62344"/>
    <w:rsid w:val="00E71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A9939F-B80A-46E4-996B-8530C29A9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3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23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23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23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23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23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23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23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23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3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23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23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23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23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23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23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23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2344"/>
    <w:rPr>
      <w:rFonts w:eastAsiaTheme="majorEastAsia" w:cstheme="majorBidi"/>
      <w:color w:val="272727" w:themeColor="text1" w:themeTint="D8"/>
    </w:rPr>
  </w:style>
  <w:style w:type="paragraph" w:styleId="Title">
    <w:name w:val="Title"/>
    <w:basedOn w:val="Normal"/>
    <w:next w:val="Normal"/>
    <w:link w:val="TitleChar"/>
    <w:uiPriority w:val="10"/>
    <w:qFormat/>
    <w:rsid w:val="00E623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3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3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23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2344"/>
    <w:pPr>
      <w:spacing w:before="160"/>
      <w:jc w:val="center"/>
    </w:pPr>
    <w:rPr>
      <w:i/>
      <w:iCs/>
      <w:color w:val="404040" w:themeColor="text1" w:themeTint="BF"/>
    </w:rPr>
  </w:style>
  <w:style w:type="character" w:customStyle="1" w:styleId="QuoteChar">
    <w:name w:val="Quote Char"/>
    <w:basedOn w:val="DefaultParagraphFont"/>
    <w:link w:val="Quote"/>
    <w:uiPriority w:val="29"/>
    <w:rsid w:val="00E62344"/>
    <w:rPr>
      <w:i/>
      <w:iCs/>
      <w:color w:val="404040" w:themeColor="text1" w:themeTint="BF"/>
    </w:rPr>
  </w:style>
  <w:style w:type="paragraph" w:styleId="ListParagraph">
    <w:name w:val="List Paragraph"/>
    <w:basedOn w:val="Normal"/>
    <w:uiPriority w:val="34"/>
    <w:qFormat/>
    <w:rsid w:val="00E62344"/>
    <w:pPr>
      <w:ind w:left="720"/>
      <w:contextualSpacing/>
    </w:pPr>
  </w:style>
  <w:style w:type="character" w:styleId="IntenseEmphasis">
    <w:name w:val="Intense Emphasis"/>
    <w:basedOn w:val="DefaultParagraphFont"/>
    <w:uiPriority w:val="21"/>
    <w:qFormat/>
    <w:rsid w:val="00E62344"/>
    <w:rPr>
      <w:i/>
      <w:iCs/>
      <w:color w:val="0F4761" w:themeColor="accent1" w:themeShade="BF"/>
    </w:rPr>
  </w:style>
  <w:style w:type="paragraph" w:styleId="IntenseQuote">
    <w:name w:val="Intense Quote"/>
    <w:basedOn w:val="Normal"/>
    <w:next w:val="Normal"/>
    <w:link w:val="IntenseQuoteChar"/>
    <w:uiPriority w:val="30"/>
    <w:qFormat/>
    <w:rsid w:val="00E623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2344"/>
    <w:rPr>
      <w:i/>
      <w:iCs/>
      <w:color w:val="0F4761" w:themeColor="accent1" w:themeShade="BF"/>
    </w:rPr>
  </w:style>
  <w:style w:type="character" w:styleId="IntenseReference">
    <w:name w:val="Intense Reference"/>
    <w:basedOn w:val="DefaultParagraphFont"/>
    <w:uiPriority w:val="32"/>
    <w:qFormat/>
    <w:rsid w:val="00E62344"/>
    <w:rPr>
      <w:b/>
      <w:bCs/>
      <w:smallCaps/>
      <w:color w:val="0F4761" w:themeColor="accent1" w:themeShade="BF"/>
      <w:spacing w:val="5"/>
    </w:rPr>
  </w:style>
  <w:style w:type="character" w:styleId="Hyperlink">
    <w:name w:val="Hyperlink"/>
    <w:basedOn w:val="DefaultParagraphFont"/>
    <w:uiPriority w:val="99"/>
    <w:unhideWhenUsed/>
    <w:rsid w:val="00977C00"/>
    <w:rPr>
      <w:color w:val="467886" w:themeColor="hyperlink"/>
      <w:u w:val="single"/>
    </w:rPr>
  </w:style>
  <w:style w:type="character" w:styleId="UnresolvedMention">
    <w:name w:val="Unresolved Mention"/>
    <w:basedOn w:val="DefaultParagraphFont"/>
    <w:uiPriority w:val="99"/>
    <w:semiHidden/>
    <w:unhideWhenUsed/>
    <w:rsid w:val="00977C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29545">
      <w:bodyDiv w:val="1"/>
      <w:marLeft w:val="0"/>
      <w:marRight w:val="0"/>
      <w:marTop w:val="0"/>
      <w:marBottom w:val="0"/>
      <w:divBdr>
        <w:top w:val="none" w:sz="0" w:space="0" w:color="auto"/>
        <w:left w:val="none" w:sz="0" w:space="0" w:color="auto"/>
        <w:bottom w:val="none" w:sz="0" w:space="0" w:color="auto"/>
        <w:right w:val="none" w:sz="0" w:space="0" w:color="auto"/>
      </w:divBdr>
      <w:divsChild>
        <w:div w:id="1321928950">
          <w:marLeft w:val="0"/>
          <w:marRight w:val="0"/>
          <w:marTop w:val="0"/>
          <w:marBottom w:val="0"/>
          <w:divBdr>
            <w:top w:val="none" w:sz="0" w:space="0" w:color="auto"/>
            <w:left w:val="none" w:sz="0" w:space="0" w:color="auto"/>
            <w:bottom w:val="none" w:sz="0" w:space="0" w:color="auto"/>
            <w:right w:val="none" w:sz="0" w:space="0" w:color="auto"/>
          </w:divBdr>
        </w:div>
        <w:div w:id="1446923644">
          <w:marLeft w:val="0"/>
          <w:marRight w:val="0"/>
          <w:marTop w:val="0"/>
          <w:marBottom w:val="0"/>
          <w:divBdr>
            <w:top w:val="none" w:sz="0" w:space="0" w:color="auto"/>
            <w:left w:val="none" w:sz="0" w:space="0" w:color="auto"/>
            <w:bottom w:val="none" w:sz="0" w:space="0" w:color="auto"/>
            <w:right w:val="none" w:sz="0" w:space="0" w:color="auto"/>
          </w:divBdr>
        </w:div>
      </w:divsChild>
    </w:div>
    <w:div w:id="1025860537">
      <w:bodyDiv w:val="1"/>
      <w:marLeft w:val="0"/>
      <w:marRight w:val="0"/>
      <w:marTop w:val="0"/>
      <w:marBottom w:val="0"/>
      <w:divBdr>
        <w:top w:val="none" w:sz="0" w:space="0" w:color="auto"/>
        <w:left w:val="none" w:sz="0" w:space="0" w:color="auto"/>
        <w:bottom w:val="none" w:sz="0" w:space="0" w:color="auto"/>
        <w:right w:val="none" w:sz="0" w:space="0" w:color="auto"/>
      </w:divBdr>
      <w:divsChild>
        <w:div w:id="1481537277">
          <w:marLeft w:val="0"/>
          <w:marRight w:val="0"/>
          <w:marTop w:val="0"/>
          <w:marBottom w:val="0"/>
          <w:divBdr>
            <w:top w:val="none" w:sz="0" w:space="0" w:color="auto"/>
            <w:left w:val="none" w:sz="0" w:space="0" w:color="auto"/>
            <w:bottom w:val="none" w:sz="0" w:space="0" w:color="auto"/>
            <w:right w:val="none" w:sz="0" w:space="0" w:color="auto"/>
          </w:divBdr>
        </w:div>
        <w:div w:id="32384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archive.org/web/20210403032325/http:/nws.weather.gov/blog/nwsjacksonville/wp-content/uploads/sites/7/2014/12/PIC2.jpg" TargetMode="External"/><Relationship Id="rId13" Type="http://schemas.openxmlformats.org/officeDocument/2006/relationships/image" Target="media/image5.png"/><Relationship Id="rId18" Type="http://schemas.openxmlformats.org/officeDocument/2006/relationships/hyperlink" Target="https://web.archive.org/web/20210403032325/http:/nws.weather.gov/blog/nwsjacksonville/wp-content/uploads/sites/7/2014/12/pic8.png"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jpeg"/><Relationship Id="rId12" Type="http://schemas.openxmlformats.org/officeDocument/2006/relationships/hyperlink" Target="https://web.archive.org/web/20210403032325/http:/nws.weather.gov/blog/nwsjacksonville/wp-content/uploads/sites/7/2014/12/pic5.png"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web.archive.org/web/20210403032325/http:/nws.weather.gov/blog/nwsjacksonville/wp-content/uploads/sites/7/2014/12/pic7.png" TargetMode="External"/><Relationship Id="rId20" Type="http://schemas.openxmlformats.org/officeDocument/2006/relationships/hyperlink" Target="https://web.archive.org/web/20210403032325/http:/nws.weather.gov/blog/nwsjacksonville/wp-content/uploads/sites/7/2014/12/1237PM_KJAX_24Dec2014_SRM_Reflectivity_Update.png" TargetMode="External"/><Relationship Id="rId1" Type="http://schemas.openxmlformats.org/officeDocument/2006/relationships/styles" Target="styles.xml"/><Relationship Id="rId6" Type="http://schemas.openxmlformats.org/officeDocument/2006/relationships/hyperlink" Target="https://web.archive.org/web/20210403032325/http:/nws.weather.gov/blog/nwsjacksonville/wp-content/uploads/sites/7/2014/12/photo.jpg" TargetMode="External"/><Relationship Id="rId11" Type="http://schemas.openxmlformats.org/officeDocument/2006/relationships/image" Target="media/image4.jpeg"/><Relationship Id="rId24" Type="http://schemas.openxmlformats.org/officeDocument/2006/relationships/hyperlink" Target="https://web.archive.org/web/20210403032325/http:/nws.weather.gov/blog/nwsjacksonville/wp-content/uploads/sites/7/2014/12/1247PM_KVAX_24Dec2014_SRM_Reflectivity_Update.png"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hyperlink" Target="https://web.archive.org/web/20210403032325/http:/nws.weather.gov/blog/nwsjacksonville/wp-content/uploads/sites/7/2014/12/PIC4.jpg" TargetMode="External"/><Relationship Id="rId19" Type="http://schemas.openxmlformats.org/officeDocument/2006/relationships/image" Target="media/image8.png"/><Relationship Id="rId4" Type="http://schemas.openxmlformats.org/officeDocument/2006/relationships/hyperlink" Target="https://web.archive.org/web/20210403032325/http:/nws.weather.gov/blog/nwsjacksonville/wp-content/uploads/sites/7/2014/12/Updatedmap31Dec2014.png" TargetMode="External"/><Relationship Id="rId9" Type="http://schemas.openxmlformats.org/officeDocument/2006/relationships/image" Target="media/image3.jpeg"/><Relationship Id="rId14" Type="http://schemas.openxmlformats.org/officeDocument/2006/relationships/hyperlink" Target="https://web.archive.org/web/20210403032325/http:/nws.weather.gov/blog/nwsjacksonville/wp-content/uploads/sites/7/2014/12/pic6.png" TargetMode="External"/><Relationship Id="rId22" Type="http://schemas.openxmlformats.org/officeDocument/2006/relationships/hyperlink" Target="https://web.archive.org/web/20210403032325/http:/nws.weather.gov/blog/nwsjacksonville/wp-content/uploads/sites/7/2014/12/24Dec2014_1244PM_0.5ReflectivityKJAX_Update.p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287</Words>
  <Characters>1641</Characters>
  <Application>Microsoft Office Word</Application>
  <DocSecurity>0</DocSecurity>
  <Lines>13</Lines>
  <Paragraphs>3</Paragraphs>
  <ScaleCrop>false</ScaleCrop>
  <Company>National Weather Service Southern Region</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Kirsten.Chaney</dc:creator>
  <cp:keywords/>
  <dc:description/>
  <cp:lastModifiedBy>Kirsten.Chaney</cp:lastModifiedBy>
  <cp:revision>2</cp:revision>
  <dcterms:created xsi:type="dcterms:W3CDTF">2025-10-08T15:00:00Z</dcterms:created>
  <dcterms:modified xsi:type="dcterms:W3CDTF">2025-10-08T15:01:00Z</dcterms:modified>
</cp:coreProperties>
</file>